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71014" w14:textId="77777777" w:rsidR="00EA3A54" w:rsidRDefault="00EA3A54" w:rsidP="00EA3A54">
      <w:pPr>
        <w:bidi/>
        <w:jc w:val="center"/>
        <w:rPr>
          <w:b/>
          <w:lang w:val="en-US"/>
        </w:rPr>
      </w:pPr>
    </w:p>
    <w:p w14:paraId="1B524691" w14:textId="77777777" w:rsidR="00EA3A54" w:rsidRDefault="00EA3A54" w:rsidP="00EA3A54">
      <w:pPr>
        <w:bidi/>
        <w:jc w:val="center"/>
        <w:rPr>
          <w:b/>
          <w:lang w:val="en-US"/>
        </w:rPr>
      </w:pPr>
    </w:p>
    <w:p w14:paraId="7DF3388D" w14:textId="77777777" w:rsidR="00EA3A54" w:rsidRDefault="00EA3A54" w:rsidP="00EA3A54">
      <w:pPr>
        <w:bidi/>
        <w:jc w:val="center"/>
        <w:rPr>
          <w:b/>
          <w:lang w:val="en-US"/>
        </w:rPr>
      </w:pPr>
    </w:p>
    <w:p w14:paraId="451F6C1B" w14:textId="77777777" w:rsidR="00EA3A54" w:rsidRDefault="00EA3A54" w:rsidP="00EA3A54">
      <w:pPr>
        <w:bidi/>
        <w:jc w:val="center"/>
        <w:rPr>
          <w:b/>
          <w:lang w:val="en-US"/>
        </w:rPr>
      </w:pPr>
    </w:p>
    <w:p w14:paraId="7C2ACBF1" w14:textId="77777777" w:rsidR="00EA3A54" w:rsidRDefault="00EA3A54" w:rsidP="00EA3A54">
      <w:pPr>
        <w:bidi/>
        <w:jc w:val="center"/>
        <w:rPr>
          <w:b/>
          <w:lang w:val="en-US"/>
        </w:rPr>
      </w:pPr>
    </w:p>
    <w:p w14:paraId="5112667F" w14:textId="77777777" w:rsidR="00EA3A54" w:rsidRPr="00EA3A54" w:rsidRDefault="00EA3A54" w:rsidP="00EA3A54">
      <w:pPr>
        <w:bidi/>
        <w:jc w:val="center"/>
        <w:rPr>
          <w:b/>
          <w:sz w:val="28"/>
          <w:szCs w:val="28"/>
          <w:lang w:val="en-US"/>
        </w:rPr>
      </w:pPr>
    </w:p>
    <w:p w14:paraId="0A17E289" w14:textId="77777777" w:rsidR="00EA3A54" w:rsidRPr="00EA3A54" w:rsidRDefault="00EA3A54" w:rsidP="00EA3A54">
      <w:pPr>
        <w:bidi/>
        <w:jc w:val="center"/>
        <w:rPr>
          <w:b/>
          <w:sz w:val="28"/>
          <w:szCs w:val="28"/>
          <w:lang w:val="en-US"/>
        </w:rPr>
      </w:pPr>
      <w:r w:rsidRPr="00EA3A54">
        <w:rPr>
          <w:b/>
          <w:sz w:val="28"/>
          <w:szCs w:val="28"/>
          <w:lang w:val="en-US"/>
        </w:rPr>
        <w:t>UNFPA Project</w:t>
      </w:r>
    </w:p>
    <w:p w14:paraId="1DF67EFA" w14:textId="77777777" w:rsidR="00446D31" w:rsidRPr="00EA3A54" w:rsidRDefault="00446D31">
      <w:pPr>
        <w:bidi/>
        <w:jc w:val="center"/>
        <w:rPr>
          <w:b/>
          <w:sz w:val="28"/>
          <w:szCs w:val="28"/>
          <w:lang w:val="en-US"/>
        </w:rPr>
      </w:pPr>
    </w:p>
    <w:p w14:paraId="1471F28C" w14:textId="12FDB29F" w:rsidR="00446D31" w:rsidRPr="00EA3A54" w:rsidRDefault="007C10F2">
      <w:pPr>
        <w:bidi/>
        <w:jc w:val="center"/>
        <w:rPr>
          <w:b/>
          <w:sz w:val="28"/>
          <w:szCs w:val="28"/>
          <w:lang w:val="en-US"/>
        </w:rPr>
      </w:pPr>
      <w:r w:rsidRPr="00EA3A54">
        <w:rPr>
          <w:b/>
          <w:sz w:val="28"/>
          <w:szCs w:val="28"/>
          <w:lang w:val="en-US"/>
        </w:rPr>
        <w:t xml:space="preserve">Towards Ending FGM &amp; Early Marriage in </w:t>
      </w:r>
      <w:r w:rsidR="00EA3A54" w:rsidRPr="00EA3A54">
        <w:rPr>
          <w:b/>
          <w:sz w:val="28"/>
          <w:szCs w:val="28"/>
          <w:lang w:val="en-US"/>
        </w:rPr>
        <w:t>Assiut</w:t>
      </w:r>
    </w:p>
    <w:p w14:paraId="7272A166" w14:textId="420F34E4" w:rsidR="00446D31" w:rsidRPr="00EA3A54" w:rsidRDefault="007C10F2">
      <w:pPr>
        <w:bidi/>
        <w:jc w:val="center"/>
        <w:rPr>
          <w:b/>
          <w:sz w:val="28"/>
          <w:szCs w:val="28"/>
          <w:lang w:val="en-US"/>
        </w:rPr>
      </w:pPr>
      <w:proofErr w:type="spellStart"/>
      <w:r w:rsidRPr="00EA3A54">
        <w:rPr>
          <w:b/>
          <w:sz w:val="28"/>
          <w:szCs w:val="28"/>
          <w:lang w:val="en-US"/>
        </w:rPr>
        <w:t>Sohag</w:t>
      </w:r>
      <w:proofErr w:type="spellEnd"/>
      <w:r w:rsidRPr="00EA3A54">
        <w:rPr>
          <w:b/>
          <w:sz w:val="28"/>
          <w:szCs w:val="28"/>
          <w:lang w:val="en-US"/>
        </w:rPr>
        <w:t xml:space="preserve">, </w:t>
      </w:r>
      <w:proofErr w:type="spellStart"/>
      <w:r w:rsidRPr="00EA3A54">
        <w:rPr>
          <w:b/>
          <w:sz w:val="28"/>
          <w:szCs w:val="28"/>
          <w:lang w:val="en-US"/>
        </w:rPr>
        <w:t>Menyi</w:t>
      </w:r>
      <w:r w:rsidR="00EA3A54">
        <w:rPr>
          <w:b/>
          <w:sz w:val="28"/>
          <w:szCs w:val="28"/>
          <w:lang w:val="en-US"/>
        </w:rPr>
        <w:t>a</w:t>
      </w:r>
      <w:proofErr w:type="spellEnd"/>
      <w:r w:rsidRPr="00EA3A54">
        <w:rPr>
          <w:b/>
          <w:sz w:val="28"/>
          <w:szCs w:val="28"/>
          <w:lang w:val="en-US"/>
        </w:rPr>
        <w:t xml:space="preserve"> &amp; </w:t>
      </w:r>
      <w:proofErr w:type="spellStart"/>
      <w:r w:rsidRPr="00EA3A54">
        <w:rPr>
          <w:b/>
          <w:sz w:val="28"/>
          <w:szCs w:val="28"/>
          <w:lang w:val="en-US"/>
        </w:rPr>
        <w:t>Beni</w:t>
      </w:r>
      <w:proofErr w:type="spellEnd"/>
      <w:r w:rsidRPr="00EA3A54">
        <w:rPr>
          <w:b/>
          <w:sz w:val="28"/>
          <w:szCs w:val="28"/>
          <w:lang w:val="en-US"/>
        </w:rPr>
        <w:t xml:space="preserve"> </w:t>
      </w:r>
      <w:proofErr w:type="spellStart"/>
      <w:r w:rsidRPr="00EA3A54">
        <w:rPr>
          <w:b/>
          <w:sz w:val="28"/>
          <w:szCs w:val="28"/>
          <w:lang w:val="en-US"/>
        </w:rPr>
        <w:t>Sue</w:t>
      </w:r>
      <w:r w:rsidR="00EA3A54">
        <w:rPr>
          <w:b/>
          <w:sz w:val="28"/>
          <w:szCs w:val="28"/>
          <w:lang w:val="en-US"/>
        </w:rPr>
        <w:t>f</w:t>
      </w:r>
      <w:proofErr w:type="spellEnd"/>
    </w:p>
    <w:p w14:paraId="5AA37405" w14:textId="77777777" w:rsidR="00EA3A54" w:rsidRPr="00EA3A54" w:rsidRDefault="00EA3A54" w:rsidP="00EA3A54">
      <w:pPr>
        <w:bidi/>
        <w:jc w:val="center"/>
        <w:rPr>
          <w:b/>
          <w:sz w:val="28"/>
          <w:szCs w:val="28"/>
          <w:lang w:val="en-US"/>
        </w:rPr>
      </w:pPr>
    </w:p>
    <w:p w14:paraId="5AA09B58" w14:textId="77777777" w:rsidR="00EA3A54" w:rsidRPr="00EA3A54" w:rsidRDefault="00EA3A54" w:rsidP="00EA3A54">
      <w:pPr>
        <w:bidi/>
        <w:jc w:val="center"/>
        <w:rPr>
          <w:b/>
          <w:sz w:val="28"/>
          <w:szCs w:val="28"/>
          <w:lang w:val="en-US"/>
        </w:rPr>
      </w:pPr>
    </w:p>
    <w:p w14:paraId="3151A56E" w14:textId="77777777" w:rsidR="00EA3A54" w:rsidRPr="00EA3A54" w:rsidRDefault="00EA3A54" w:rsidP="00EA3A54">
      <w:pPr>
        <w:bidi/>
        <w:jc w:val="center"/>
        <w:rPr>
          <w:b/>
          <w:sz w:val="28"/>
          <w:szCs w:val="28"/>
          <w:lang w:val="en-US"/>
        </w:rPr>
      </w:pPr>
    </w:p>
    <w:p w14:paraId="6B348E71" w14:textId="77777777" w:rsidR="00EA3A54" w:rsidRPr="00EA3A54" w:rsidRDefault="00EA3A54" w:rsidP="00EA3A54">
      <w:pPr>
        <w:bidi/>
        <w:jc w:val="center"/>
        <w:rPr>
          <w:b/>
          <w:sz w:val="28"/>
          <w:szCs w:val="28"/>
          <w:lang w:val="en-US"/>
        </w:rPr>
      </w:pPr>
    </w:p>
    <w:p w14:paraId="512544D0" w14:textId="77777777" w:rsidR="00EA3A54" w:rsidRPr="00EA3A54" w:rsidRDefault="00EA3A54" w:rsidP="00EA3A54">
      <w:pPr>
        <w:bidi/>
        <w:jc w:val="center"/>
        <w:rPr>
          <w:b/>
          <w:sz w:val="28"/>
          <w:szCs w:val="28"/>
          <w:lang w:val="en-US"/>
        </w:rPr>
      </w:pPr>
    </w:p>
    <w:p w14:paraId="76DBA6C5" w14:textId="77777777" w:rsidR="00EA3A54" w:rsidRPr="00EA3A54" w:rsidRDefault="00EA3A54" w:rsidP="00EA3A54">
      <w:pPr>
        <w:bidi/>
        <w:jc w:val="center"/>
        <w:rPr>
          <w:b/>
          <w:sz w:val="28"/>
          <w:szCs w:val="28"/>
          <w:lang w:val="en-US"/>
        </w:rPr>
      </w:pPr>
    </w:p>
    <w:p w14:paraId="1E7AE875" w14:textId="77777777" w:rsidR="00EA3A54" w:rsidRPr="00EA3A54" w:rsidRDefault="00EA3A54" w:rsidP="00EA3A54">
      <w:pPr>
        <w:bidi/>
        <w:jc w:val="center"/>
        <w:rPr>
          <w:b/>
          <w:sz w:val="28"/>
          <w:szCs w:val="28"/>
          <w:lang w:val="en-US"/>
        </w:rPr>
      </w:pPr>
    </w:p>
    <w:p w14:paraId="3872866E" w14:textId="77777777" w:rsidR="00EA3A54" w:rsidRPr="00EA3A54" w:rsidRDefault="00EA3A54" w:rsidP="00EA3A54">
      <w:pPr>
        <w:bidi/>
        <w:jc w:val="center"/>
        <w:rPr>
          <w:b/>
          <w:sz w:val="28"/>
          <w:szCs w:val="28"/>
          <w:lang w:val="en-US"/>
        </w:rPr>
      </w:pPr>
    </w:p>
    <w:p w14:paraId="27A3E8A6" w14:textId="77777777" w:rsidR="00EA3A54" w:rsidRPr="00EA3A54" w:rsidRDefault="00EA3A54" w:rsidP="00EA3A54">
      <w:pPr>
        <w:bidi/>
        <w:jc w:val="center"/>
        <w:rPr>
          <w:b/>
          <w:sz w:val="28"/>
          <w:szCs w:val="28"/>
          <w:lang w:val="en-US"/>
        </w:rPr>
      </w:pPr>
    </w:p>
    <w:p w14:paraId="32A6BD44" w14:textId="77777777" w:rsidR="00446D31" w:rsidRPr="00EA3A54" w:rsidRDefault="007C10F2">
      <w:pPr>
        <w:bidi/>
        <w:jc w:val="center"/>
        <w:rPr>
          <w:b/>
          <w:sz w:val="28"/>
          <w:szCs w:val="28"/>
          <w:lang w:val="en-US"/>
        </w:rPr>
      </w:pPr>
      <w:r w:rsidRPr="00EA3A54">
        <w:rPr>
          <w:b/>
          <w:sz w:val="28"/>
          <w:szCs w:val="28"/>
          <w:lang w:val="en-US"/>
        </w:rPr>
        <w:t>Terms of Reference</w:t>
      </w:r>
    </w:p>
    <w:p w14:paraId="66842864" w14:textId="77777777" w:rsidR="00EA3A54" w:rsidRPr="00EA3A54" w:rsidRDefault="00EA3A54" w:rsidP="00EA3A54">
      <w:pPr>
        <w:bidi/>
        <w:jc w:val="center"/>
        <w:rPr>
          <w:b/>
          <w:sz w:val="28"/>
          <w:szCs w:val="28"/>
          <w:lang w:val="en-US"/>
        </w:rPr>
      </w:pPr>
    </w:p>
    <w:p w14:paraId="00BD6114" w14:textId="77777777" w:rsidR="00EA3A54" w:rsidRPr="00EA3A54" w:rsidRDefault="00EA3A54" w:rsidP="00EA3A54">
      <w:pPr>
        <w:bidi/>
        <w:jc w:val="center"/>
        <w:rPr>
          <w:b/>
          <w:sz w:val="28"/>
          <w:szCs w:val="28"/>
          <w:lang w:val="en-US"/>
        </w:rPr>
      </w:pPr>
    </w:p>
    <w:p w14:paraId="062FF960" w14:textId="77777777" w:rsidR="00EA3A54" w:rsidRPr="00EA3A54" w:rsidRDefault="00EA3A54" w:rsidP="00EA3A54">
      <w:pPr>
        <w:bidi/>
        <w:jc w:val="center"/>
        <w:rPr>
          <w:b/>
          <w:sz w:val="28"/>
          <w:szCs w:val="28"/>
          <w:lang w:val="en-US"/>
        </w:rPr>
      </w:pPr>
    </w:p>
    <w:p w14:paraId="7FBE2C1C" w14:textId="77777777" w:rsidR="00EA3A54" w:rsidRPr="00EA3A54" w:rsidRDefault="00EA3A54" w:rsidP="00EA3A54">
      <w:pPr>
        <w:bidi/>
        <w:jc w:val="center"/>
        <w:rPr>
          <w:b/>
          <w:sz w:val="28"/>
          <w:szCs w:val="28"/>
          <w:lang w:val="en-US"/>
        </w:rPr>
      </w:pPr>
    </w:p>
    <w:p w14:paraId="064D96B6" w14:textId="77777777" w:rsidR="00EA3A54" w:rsidRPr="00EA3A54" w:rsidRDefault="00EA3A54" w:rsidP="00EA3A54">
      <w:pPr>
        <w:bidi/>
        <w:jc w:val="center"/>
        <w:rPr>
          <w:b/>
          <w:sz w:val="28"/>
          <w:szCs w:val="28"/>
          <w:lang w:val="en-US"/>
        </w:rPr>
      </w:pPr>
    </w:p>
    <w:p w14:paraId="084CFB02" w14:textId="77777777" w:rsidR="00EA3A54" w:rsidRPr="00EA3A54" w:rsidRDefault="00EA3A54" w:rsidP="00EA3A54">
      <w:pPr>
        <w:bidi/>
        <w:jc w:val="center"/>
        <w:rPr>
          <w:b/>
          <w:sz w:val="28"/>
          <w:szCs w:val="28"/>
          <w:lang w:val="en-US"/>
        </w:rPr>
      </w:pPr>
    </w:p>
    <w:p w14:paraId="7A06C126" w14:textId="77777777" w:rsidR="00EA3A54" w:rsidRPr="00EA3A54" w:rsidRDefault="00EA3A54" w:rsidP="00EA3A54">
      <w:pPr>
        <w:bidi/>
        <w:jc w:val="center"/>
        <w:rPr>
          <w:b/>
          <w:sz w:val="28"/>
          <w:szCs w:val="28"/>
          <w:lang w:val="en-US"/>
        </w:rPr>
      </w:pPr>
    </w:p>
    <w:p w14:paraId="41B7B33E" w14:textId="6AF8AAA0" w:rsidR="00446D31" w:rsidRPr="00EA3A54" w:rsidRDefault="007C10F2">
      <w:pPr>
        <w:jc w:val="center"/>
        <w:rPr>
          <w:b/>
          <w:sz w:val="28"/>
          <w:szCs w:val="28"/>
          <w:lang w:val="en-US"/>
        </w:rPr>
      </w:pPr>
      <w:r w:rsidRPr="00EA3A54">
        <w:rPr>
          <w:b/>
          <w:sz w:val="28"/>
          <w:szCs w:val="28"/>
          <w:lang w:val="en-US"/>
        </w:rPr>
        <w:t>Volunteer Capacity Building Retreat</w:t>
      </w:r>
    </w:p>
    <w:p w14:paraId="0A22CC98" w14:textId="77777777" w:rsidR="00EA3A54" w:rsidRPr="00EA3A54" w:rsidRDefault="00EA3A54">
      <w:pPr>
        <w:jc w:val="center"/>
        <w:rPr>
          <w:b/>
          <w:sz w:val="28"/>
          <w:szCs w:val="28"/>
          <w:lang w:val="en-US"/>
        </w:rPr>
      </w:pPr>
    </w:p>
    <w:p w14:paraId="48CCC530" w14:textId="77777777" w:rsidR="00EA3A54" w:rsidRPr="00EA3A54" w:rsidRDefault="00EA3A54">
      <w:pPr>
        <w:jc w:val="center"/>
        <w:rPr>
          <w:b/>
          <w:sz w:val="28"/>
          <w:szCs w:val="28"/>
          <w:lang w:val="en-US"/>
        </w:rPr>
      </w:pPr>
    </w:p>
    <w:p w14:paraId="3DBD3002" w14:textId="77777777" w:rsidR="00EA3A54" w:rsidRPr="00EA3A54" w:rsidRDefault="00EA3A54">
      <w:pPr>
        <w:jc w:val="center"/>
        <w:rPr>
          <w:b/>
          <w:sz w:val="28"/>
          <w:szCs w:val="28"/>
          <w:lang w:val="en-US"/>
        </w:rPr>
      </w:pPr>
    </w:p>
    <w:p w14:paraId="5596EC3B" w14:textId="77777777" w:rsidR="00EA3A54" w:rsidRDefault="00EA3A54">
      <w:pPr>
        <w:jc w:val="center"/>
        <w:rPr>
          <w:b/>
          <w:lang w:val="en-US"/>
        </w:rPr>
      </w:pPr>
    </w:p>
    <w:p w14:paraId="5EBD5F4E" w14:textId="77777777" w:rsidR="00EA3A54" w:rsidRDefault="00EA3A54">
      <w:pPr>
        <w:jc w:val="center"/>
        <w:rPr>
          <w:b/>
          <w:lang w:val="en-US"/>
        </w:rPr>
      </w:pPr>
    </w:p>
    <w:p w14:paraId="2E3A5BC2" w14:textId="77777777" w:rsidR="00EA3A54" w:rsidRDefault="00EA3A54">
      <w:pPr>
        <w:jc w:val="center"/>
        <w:rPr>
          <w:b/>
          <w:lang w:val="en-US"/>
        </w:rPr>
      </w:pPr>
    </w:p>
    <w:p w14:paraId="74DB4C72" w14:textId="77777777" w:rsidR="00EA3A54" w:rsidRDefault="00EA3A54">
      <w:pPr>
        <w:jc w:val="center"/>
        <w:rPr>
          <w:b/>
          <w:lang w:val="en-US"/>
        </w:rPr>
      </w:pPr>
    </w:p>
    <w:p w14:paraId="17FD7AD8" w14:textId="77777777" w:rsidR="00EA3A54" w:rsidRDefault="00EA3A54">
      <w:pPr>
        <w:jc w:val="center"/>
        <w:rPr>
          <w:b/>
          <w:lang w:val="en-US"/>
        </w:rPr>
      </w:pPr>
    </w:p>
    <w:p w14:paraId="2B244177" w14:textId="77777777" w:rsidR="00EA3A54" w:rsidRDefault="00EA3A54">
      <w:pPr>
        <w:jc w:val="center"/>
        <w:rPr>
          <w:b/>
          <w:lang w:val="en-US"/>
        </w:rPr>
      </w:pPr>
    </w:p>
    <w:p w14:paraId="243330C4" w14:textId="77777777" w:rsidR="00EA3A54" w:rsidRDefault="00EA3A54">
      <w:pPr>
        <w:jc w:val="center"/>
        <w:rPr>
          <w:b/>
          <w:lang w:val="en-US"/>
        </w:rPr>
      </w:pPr>
    </w:p>
    <w:p w14:paraId="42FAADFF" w14:textId="77777777" w:rsidR="00EA3A54" w:rsidRDefault="00EA3A54">
      <w:pPr>
        <w:jc w:val="center"/>
        <w:rPr>
          <w:b/>
          <w:lang w:val="en-US"/>
        </w:rPr>
      </w:pPr>
    </w:p>
    <w:p w14:paraId="4ECA25A5" w14:textId="77777777" w:rsidR="00EA3A54" w:rsidRDefault="00EA3A54">
      <w:pPr>
        <w:jc w:val="center"/>
        <w:rPr>
          <w:b/>
          <w:lang w:val="en-US"/>
        </w:rPr>
      </w:pPr>
    </w:p>
    <w:p w14:paraId="404982BA" w14:textId="77777777" w:rsidR="00EA3A54" w:rsidRDefault="00EA3A54">
      <w:pPr>
        <w:jc w:val="center"/>
        <w:rPr>
          <w:b/>
          <w:lang w:val="en-US"/>
        </w:rPr>
      </w:pPr>
    </w:p>
    <w:p w14:paraId="3EFDEC9D" w14:textId="77777777" w:rsidR="00EA3A54" w:rsidRDefault="00EA3A54">
      <w:pPr>
        <w:jc w:val="center"/>
        <w:rPr>
          <w:b/>
          <w:lang w:val="en-US"/>
        </w:rPr>
      </w:pPr>
    </w:p>
    <w:p w14:paraId="5CD55F57" w14:textId="77777777" w:rsidR="00EA3A54" w:rsidRDefault="00EA3A54">
      <w:pPr>
        <w:jc w:val="center"/>
        <w:rPr>
          <w:b/>
          <w:lang w:val="en-US"/>
        </w:rPr>
      </w:pPr>
    </w:p>
    <w:p w14:paraId="19E4526E" w14:textId="77777777" w:rsidR="00EA3A54" w:rsidRDefault="00EA3A54">
      <w:pPr>
        <w:jc w:val="center"/>
        <w:rPr>
          <w:b/>
          <w:lang w:val="en-US"/>
        </w:rPr>
      </w:pPr>
    </w:p>
    <w:p w14:paraId="5DA54DAB" w14:textId="77777777" w:rsidR="00EA3A54" w:rsidRDefault="00EA3A54">
      <w:pPr>
        <w:jc w:val="center"/>
        <w:rPr>
          <w:b/>
          <w:lang w:val="en-US"/>
        </w:rPr>
      </w:pPr>
    </w:p>
    <w:p w14:paraId="34229DC1" w14:textId="77777777" w:rsidR="00EA3A54" w:rsidRPr="00EA3A54" w:rsidRDefault="00EA3A54">
      <w:pPr>
        <w:jc w:val="center"/>
        <w:rPr>
          <w:b/>
          <w:lang w:val="en-US"/>
        </w:rPr>
      </w:pPr>
    </w:p>
    <w:p w14:paraId="3F642DB0" w14:textId="77777777" w:rsidR="00446D31" w:rsidRPr="00EA3A54" w:rsidRDefault="00446D31">
      <w:pPr>
        <w:bidi/>
        <w:rPr>
          <w:color w:val="1C4587"/>
          <w:lang w:val="en-US"/>
        </w:rPr>
      </w:pPr>
    </w:p>
    <w:p w14:paraId="01397C74" w14:textId="77777777" w:rsidR="00446D31" w:rsidRPr="00EA3A54" w:rsidRDefault="00446D31">
      <w:pPr>
        <w:bidi/>
        <w:jc w:val="center"/>
        <w:rPr>
          <w:b/>
          <w:u w:val="single"/>
          <w:lang w:val="en-US"/>
        </w:rPr>
      </w:pPr>
    </w:p>
    <w:p w14:paraId="15681482" w14:textId="77777777" w:rsidR="00446D31" w:rsidRPr="00EA3A54" w:rsidRDefault="007C10F2">
      <w:pPr>
        <w:bidi/>
        <w:jc w:val="right"/>
        <w:rPr>
          <w:b/>
          <w:u w:val="single"/>
          <w:lang w:val="en-US"/>
        </w:rPr>
      </w:pPr>
      <w:r w:rsidRPr="00EA3A54">
        <w:rPr>
          <w:b/>
          <w:u w:val="single"/>
          <w:lang w:val="en-US"/>
        </w:rPr>
        <w:t>CARE Egypt foundation</w:t>
      </w:r>
    </w:p>
    <w:p w14:paraId="54E772B4" w14:textId="77777777" w:rsidR="00446D31" w:rsidRPr="00EA3A54" w:rsidRDefault="00446D31">
      <w:pPr>
        <w:bidi/>
        <w:jc w:val="right"/>
        <w:rPr>
          <w:lang w:val="en-US"/>
        </w:rPr>
      </w:pPr>
    </w:p>
    <w:p w14:paraId="4E284090" w14:textId="77777777" w:rsidR="00446D31" w:rsidRPr="00EA3A54" w:rsidRDefault="007C10F2">
      <w:pPr>
        <w:bidi/>
        <w:jc w:val="right"/>
        <w:rPr>
          <w:lang w:val="en-US"/>
        </w:rPr>
      </w:pPr>
      <w:r w:rsidRPr="00EA3A54">
        <w:rPr>
          <w:lang w:val="en-US"/>
        </w:rPr>
        <w:t xml:space="preserve">CARE Egypt Foundation has been operating in </w:t>
      </w:r>
      <w:r w:rsidRPr="00EA3A54">
        <w:rPr>
          <w:lang w:val="en-US"/>
        </w:rPr>
        <w:t>Egypt since 1954. Its programming aims to help communities living in poverty</w:t>
      </w:r>
    </w:p>
    <w:p w14:paraId="7941BC4F" w14:textId="77777777" w:rsidR="00446D31" w:rsidRPr="00EA3A54" w:rsidRDefault="007C10F2">
      <w:pPr>
        <w:bidi/>
        <w:jc w:val="right"/>
        <w:rPr>
          <w:lang w:val="en-US"/>
        </w:rPr>
      </w:pPr>
      <w:r w:rsidRPr="00EA3A54">
        <w:rPr>
          <w:lang w:val="en-US"/>
        </w:rPr>
        <w:lastRenderedPageBreak/>
        <w:t xml:space="preserve">meet basic needs, improve their social positions and cope with their </w:t>
      </w:r>
      <w:proofErr w:type="spellStart"/>
      <w:r w:rsidRPr="00EA3A54">
        <w:rPr>
          <w:lang w:val="en-US"/>
        </w:rPr>
        <w:t>challengin</w:t>
      </w:r>
      <w:proofErr w:type="spellEnd"/>
      <w:r w:rsidRPr="00EA3A54">
        <w:rPr>
          <w:lang w:val="en-US"/>
        </w:rPr>
        <w:t xml:space="preserve"> environments in ways that are</w:t>
      </w:r>
    </w:p>
    <w:p w14:paraId="69E22765" w14:textId="77777777" w:rsidR="00446D31" w:rsidRPr="00EA3A54" w:rsidRDefault="007C10F2">
      <w:pPr>
        <w:bidi/>
        <w:jc w:val="right"/>
        <w:rPr>
          <w:lang w:val="en-US"/>
        </w:rPr>
      </w:pPr>
      <w:r w:rsidRPr="00EA3A54">
        <w:rPr>
          <w:lang w:val="en-US"/>
        </w:rPr>
        <w:t>sustainable and empowering.</w:t>
      </w:r>
    </w:p>
    <w:p w14:paraId="240E41E8" w14:textId="77777777" w:rsidR="00446D31" w:rsidRPr="00EA3A54" w:rsidRDefault="007C10F2">
      <w:pPr>
        <w:bidi/>
        <w:jc w:val="right"/>
        <w:rPr>
          <w:lang w:val="en-US"/>
        </w:rPr>
      </w:pPr>
      <w:r w:rsidRPr="00EA3A54">
        <w:rPr>
          <w:lang w:val="en-US"/>
        </w:rPr>
        <w:t xml:space="preserve">Underpinning all of CARE’s work is a </w:t>
      </w:r>
      <w:r w:rsidRPr="00EA3A54">
        <w:rPr>
          <w:lang w:val="en-US"/>
        </w:rPr>
        <w:t>commitment to strengthening local civil society, promoting human rights</w:t>
      </w:r>
    </w:p>
    <w:p w14:paraId="5203308E" w14:textId="77777777" w:rsidR="00446D31" w:rsidRPr="00EA3A54" w:rsidRDefault="007C10F2">
      <w:pPr>
        <w:bidi/>
        <w:jc w:val="right"/>
        <w:rPr>
          <w:lang w:val="en-US"/>
        </w:rPr>
      </w:pPr>
      <w:r w:rsidRPr="00EA3A54">
        <w:rPr>
          <w:lang w:val="en-US"/>
        </w:rPr>
        <w:t>and addressing the underlying causes of poverty and injustice, such as poor governance, gender inequity,</w:t>
      </w:r>
    </w:p>
    <w:p w14:paraId="5F6A982B" w14:textId="77777777" w:rsidR="00446D31" w:rsidRPr="00EA3A54" w:rsidRDefault="007C10F2">
      <w:pPr>
        <w:bidi/>
        <w:jc w:val="right"/>
        <w:rPr>
          <w:lang w:val="en-US"/>
        </w:rPr>
      </w:pPr>
      <w:r w:rsidRPr="00EA3A54">
        <w:rPr>
          <w:lang w:val="en-US"/>
        </w:rPr>
        <w:t>economic and social exclusion and conflict. CARE places special emphasis on inv</w:t>
      </w:r>
      <w:r w:rsidRPr="00EA3A54">
        <w:rPr>
          <w:lang w:val="en-US"/>
        </w:rPr>
        <w:t>esting in women and girls</w:t>
      </w:r>
    </w:p>
    <w:p w14:paraId="175C88A2" w14:textId="77777777" w:rsidR="00446D31" w:rsidRPr="00EA3A54" w:rsidRDefault="007C10F2">
      <w:pPr>
        <w:bidi/>
        <w:jc w:val="right"/>
        <w:rPr>
          <w:lang w:val="en-US"/>
        </w:rPr>
      </w:pPr>
      <w:r w:rsidRPr="00EA3A54">
        <w:rPr>
          <w:lang w:val="en-US"/>
        </w:rPr>
        <w:t>because its experience shows that their involvement invariably brings long-term benefits to families and</w:t>
      </w:r>
    </w:p>
    <w:p w14:paraId="53F26E9D" w14:textId="77777777" w:rsidR="00446D31" w:rsidRPr="00EA3A54" w:rsidRDefault="007C10F2">
      <w:pPr>
        <w:bidi/>
        <w:jc w:val="right"/>
        <w:rPr>
          <w:lang w:val="en-US"/>
        </w:rPr>
      </w:pPr>
      <w:r w:rsidRPr="00EA3A54">
        <w:rPr>
          <w:lang w:val="en-US"/>
        </w:rPr>
        <w:t>communities. CARE Egypt focuses on four main programs: Women’s Rights, Governance and Civic Engagement,</w:t>
      </w:r>
    </w:p>
    <w:p w14:paraId="168A6CFB" w14:textId="77777777" w:rsidR="00446D31" w:rsidRPr="00EA3A54" w:rsidRDefault="007C10F2">
      <w:pPr>
        <w:bidi/>
        <w:jc w:val="right"/>
        <w:rPr>
          <w:lang w:val="en-US"/>
        </w:rPr>
      </w:pPr>
      <w:r w:rsidRPr="00EA3A54">
        <w:rPr>
          <w:lang w:val="en-US"/>
        </w:rPr>
        <w:t>Education, and Agricu</w:t>
      </w:r>
      <w:r w:rsidRPr="00EA3A54">
        <w:rPr>
          <w:lang w:val="en-US"/>
        </w:rPr>
        <w:t>lture and Natural Resources</w:t>
      </w:r>
    </w:p>
    <w:p w14:paraId="57839AE5" w14:textId="77777777" w:rsidR="00446D31" w:rsidRPr="00EA3A54" w:rsidRDefault="007C10F2">
      <w:pPr>
        <w:bidi/>
        <w:jc w:val="right"/>
        <w:rPr>
          <w:b/>
          <w:u w:val="single"/>
          <w:lang w:val="en-US"/>
        </w:rPr>
      </w:pPr>
      <w:r w:rsidRPr="00EA3A54">
        <w:rPr>
          <w:lang w:val="en-US"/>
        </w:rPr>
        <w:t xml:space="preserve">For further information, please visit our website: </w:t>
      </w:r>
      <w:r w:rsidRPr="00EA3A54">
        <w:rPr>
          <w:b/>
          <w:u w:val="single"/>
          <w:lang w:val="en-US"/>
        </w:rPr>
        <w:t>www.care.org.eg</w:t>
      </w:r>
    </w:p>
    <w:p w14:paraId="6EDA287E" w14:textId="77777777" w:rsidR="00446D31" w:rsidRPr="00EA3A54" w:rsidRDefault="007C10F2">
      <w:pPr>
        <w:bidi/>
        <w:jc w:val="right"/>
        <w:rPr>
          <w:b/>
          <w:u w:val="single"/>
          <w:lang w:val="en-US"/>
        </w:rPr>
      </w:pPr>
      <w:r w:rsidRPr="00EA3A54">
        <w:rPr>
          <w:b/>
          <w:u w:val="single"/>
          <w:lang w:val="en-US"/>
        </w:rPr>
        <w:t>Background</w:t>
      </w:r>
    </w:p>
    <w:p w14:paraId="425059CB" w14:textId="77777777" w:rsidR="00446D31" w:rsidRPr="00EA3A54" w:rsidRDefault="007C10F2">
      <w:pPr>
        <w:bidi/>
        <w:jc w:val="right"/>
        <w:rPr>
          <w:lang w:val="en-US"/>
        </w:rPr>
      </w:pPr>
      <w:r w:rsidRPr="00EA3A54">
        <w:rPr>
          <w:lang w:val="en-US"/>
        </w:rPr>
        <w:t>The Women’s Rights Program is designed to empower poor and marginalized women in Egypt who suffer from</w:t>
      </w:r>
    </w:p>
    <w:p w14:paraId="1F918981" w14:textId="77777777" w:rsidR="00446D31" w:rsidRPr="00EA3A54" w:rsidRDefault="007C10F2">
      <w:pPr>
        <w:bidi/>
        <w:jc w:val="right"/>
        <w:rPr>
          <w:lang w:val="en-US"/>
        </w:rPr>
      </w:pPr>
      <w:r w:rsidRPr="00EA3A54">
        <w:rPr>
          <w:lang w:val="en-US"/>
        </w:rPr>
        <w:t>rights ’violation. Its impact goal is: By 2025,</w:t>
      </w:r>
      <w:r w:rsidRPr="00EA3A54">
        <w:rPr>
          <w:lang w:val="en-US"/>
        </w:rPr>
        <w:t xml:space="preserve"> poor women in Egypt especially in Upper Egypt are empowered and</w:t>
      </w:r>
    </w:p>
    <w:p w14:paraId="2D54DBA7" w14:textId="77777777" w:rsidR="00446D31" w:rsidRPr="00EA3A54" w:rsidRDefault="007C10F2">
      <w:pPr>
        <w:bidi/>
        <w:jc w:val="right"/>
        <w:rPr>
          <w:lang w:val="en-US"/>
        </w:rPr>
      </w:pPr>
      <w:r w:rsidRPr="00EA3A54">
        <w:rPr>
          <w:lang w:val="en-US"/>
        </w:rPr>
        <w:lastRenderedPageBreak/>
        <w:t>enjoying a better quality of life, having attained their rights. In order to achieve this goal, the program works with</w:t>
      </w:r>
    </w:p>
    <w:p w14:paraId="2B7B5B94" w14:textId="77777777" w:rsidR="00446D31" w:rsidRPr="00EA3A54" w:rsidRDefault="007C10F2">
      <w:pPr>
        <w:bidi/>
        <w:jc w:val="right"/>
        <w:rPr>
          <w:lang w:val="en-US"/>
        </w:rPr>
      </w:pPr>
      <w:r w:rsidRPr="00EA3A54">
        <w:rPr>
          <w:lang w:val="en-US"/>
        </w:rPr>
        <w:t>both the duty bearers in government and civil society, as well as rights</w:t>
      </w:r>
      <w:r w:rsidRPr="00EA3A54">
        <w:rPr>
          <w:lang w:val="en-US"/>
        </w:rPr>
        <w:t xml:space="preserve"> bearers, women themselves, to address</w:t>
      </w:r>
    </w:p>
    <w:p w14:paraId="3675024D" w14:textId="77777777" w:rsidR="00446D31" w:rsidRPr="00EA3A54" w:rsidRDefault="007C10F2">
      <w:pPr>
        <w:bidi/>
        <w:jc w:val="right"/>
        <w:rPr>
          <w:lang w:val="en-US"/>
        </w:rPr>
      </w:pPr>
      <w:r w:rsidRPr="00EA3A54">
        <w:rPr>
          <w:lang w:val="en-US"/>
        </w:rPr>
        <w:t>discriminatory attitudes and behavior towards women and girls.</w:t>
      </w:r>
    </w:p>
    <w:p w14:paraId="41E60D07" w14:textId="77777777" w:rsidR="00446D31" w:rsidRPr="00EA3A54" w:rsidRDefault="007C10F2">
      <w:pPr>
        <w:bidi/>
        <w:jc w:val="right"/>
        <w:rPr>
          <w:lang w:val="en-US"/>
        </w:rPr>
      </w:pPr>
      <w:r w:rsidRPr="00EA3A54">
        <w:rPr>
          <w:lang w:val="en-US"/>
        </w:rPr>
        <w:t>One of the main issues women face as gender based violence is domestic violence, however, harmful practices</w:t>
      </w:r>
    </w:p>
    <w:p w14:paraId="318EA334" w14:textId="77777777" w:rsidR="00446D31" w:rsidRPr="00EA3A54" w:rsidRDefault="007C10F2">
      <w:pPr>
        <w:bidi/>
        <w:jc w:val="right"/>
        <w:rPr>
          <w:lang w:val="en-US"/>
        </w:rPr>
      </w:pPr>
      <w:r w:rsidRPr="00EA3A54">
        <w:rPr>
          <w:lang w:val="en-US"/>
        </w:rPr>
        <w:t>still widely prevail within the society’s trad</w:t>
      </w:r>
      <w:r w:rsidRPr="00EA3A54">
        <w:rPr>
          <w:lang w:val="en-US"/>
        </w:rPr>
        <w:t>itions. Female Genital Mutilation (FGM) and early marriage</w:t>
      </w:r>
    </w:p>
    <w:p w14:paraId="4817DDAD" w14:textId="77777777" w:rsidR="00446D31" w:rsidRPr="00EA3A54" w:rsidRDefault="007C10F2">
      <w:pPr>
        <w:bidi/>
        <w:jc w:val="right"/>
        <w:rPr>
          <w:lang w:val="en-US"/>
        </w:rPr>
      </w:pPr>
      <w:r w:rsidRPr="00EA3A54">
        <w:rPr>
          <w:lang w:val="en-US"/>
        </w:rPr>
        <w:t>practices/crimes.</w:t>
      </w:r>
    </w:p>
    <w:p w14:paraId="56A0233E" w14:textId="77777777" w:rsidR="00446D31" w:rsidRPr="00EA3A54" w:rsidRDefault="007C10F2">
      <w:pPr>
        <w:bidi/>
        <w:jc w:val="right"/>
        <w:rPr>
          <w:lang w:val="en-US"/>
        </w:rPr>
      </w:pPr>
      <w:r w:rsidRPr="00EA3A54">
        <w:rPr>
          <w:lang w:val="en-US"/>
        </w:rPr>
        <w:t>CARE Egypt has been selected by UNFPA to implement a project addressing Gender Based Violence against</w:t>
      </w:r>
    </w:p>
    <w:p w14:paraId="5874E2DB" w14:textId="77777777" w:rsidR="00446D31" w:rsidRPr="00EA3A54" w:rsidRDefault="007C10F2">
      <w:pPr>
        <w:bidi/>
        <w:jc w:val="right"/>
        <w:rPr>
          <w:lang w:val="en-US"/>
        </w:rPr>
      </w:pPr>
      <w:proofErr w:type="gramStart"/>
      <w:r w:rsidRPr="00EA3A54">
        <w:rPr>
          <w:lang w:val="en-US"/>
        </w:rPr>
        <w:t>women</w:t>
      </w:r>
      <w:proofErr w:type="gramEnd"/>
      <w:r w:rsidRPr="00EA3A54">
        <w:rPr>
          <w:lang w:val="en-US"/>
        </w:rPr>
        <w:t xml:space="preserve"> in Upper Egypt . This project works towards ending FGM and early marria</w:t>
      </w:r>
      <w:r w:rsidRPr="00EA3A54">
        <w:rPr>
          <w:lang w:val="en-US"/>
        </w:rPr>
        <w:t>ge, and supporting survivors</w:t>
      </w:r>
    </w:p>
    <w:p w14:paraId="172FC387" w14:textId="77777777" w:rsidR="00446D31" w:rsidRPr="00EA3A54" w:rsidRDefault="007C10F2">
      <w:pPr>
        <w:bidi/>
        <w:jc w:val="right"/>
        <w:rPr>
          <w:lang w:val="en-US"/>
        </w:rPr>
      </w:pPr>
      <w:r w:rsidRPr="00EA3A54">
        <w:rPr>
          <w:lang w:val="en-US"/>
        </w:rPr>
        <w:t xml:space="preserve">who experienced any types of violence, exploitation, or abuse in the areas of Assiut, Sohag, </w:t>
      </w:r>
      <w:proofErr w:type="spellStart"/>
      <w:r w:rsidRPr="00EA3A54">
        <w:rPr>
          <w:lang w:val="en-US"/>
        </w:rPr>
        <w:t>Menya</w:t>
      </w:r>
      <w:proofErr w:type="spellEnd"/>
      <w:r w:rsidRPr="00EA3A54">
        <w:rPr>
          <w:lang w:val="en-US"/>
        </w:rPr>
        <w:t xml:space="preserve"> and </w:t>
      </w:r>
      <w:proofErr w:type="spellStart"/>
      <w:r w:rsidRPr="00EA3A54">
        <w:rPr>
          <w:lang w:val="en-US"/>
        </w:rPr>
        <w:t>Beni</w:t>
      </w:r>
      <w:proofErr w:type="spellEnd"/>
      <w:r w:rsidRPr="00EA3A54">
        <w:rPr>
          <w:lang w:val="en-US"/>
        </w:rPr>
        <w:t xml:space="preserve"> </w:t>
      </w:r>
      <w:proofErr w:type="spellStart"/>
      <w:r w:rsidRPr="00EA3A54">
        <w:rPr>
          <w:lang w:val="en-US"/>
        </w:rPr>
        <w:t>Suef</w:t>
      </w:r>
      <w:proofErr w:type="spellEnd"/>
      <w:r w:rsidRPr="00EA3A54">
        <w:rPr>
          <w:lang w:val="en-US"/>
        </w:rPr>
        <w:t>.</w:t>
      </w:r>
    </w:p>
    <w:p w14:paraId="1E6CCEF6" w14:textId="77777777" w:rsidR="00446D31" w:rsidRPr="00EA3A54" w:rsidRDefault="007C10F2">
      <w:pPr>
        <w:bidi/>
        <w:jc w:val="right"/>
        <w:rPr>
          <w:lang w:val="en-US"/>
        </w:rPr>
      </w:pPr>
      <w:r w:rsidRPr="00EA3A54">
        <w:rPr>
          <w:lang w:val="en-US"/>
        </w:rPr>
        <w:t>The project will contribute to the long-term impact of ''women and girls in target communities fully enjoy their</w:t>
      </w:r>
    </w:p>
    <w:p w14:paraId="4F4C80B1" w14:textId="77777777" w:rsidR="00446D31" w:rsidRPr="00EA3A54" w:rsidRDefault="007C10F2">
      <w:pPr>
        <w:bidi/>
        <w:jc w:val="right"/>
        <w:rPr>
          <w:lang w:val="en-US"/>
        </w:rPr>
      </w:pPr>
      <w:r w:rsidRPr="00EA3A54">
        <w:rPr>
          <w:lang w:val="en-US"/>
        </w:rPr>
        <w:t>lives free of the risk of FGM and early marriage’’. It seeks to address the root causes of FGM and early marriage,</w:t>
      </w:r>
    </w:p>
    <w:p w14:paraId="44F1F186" w14:textId="77777777" w:rsidR="00446D31" w:rsidRPr="00EA3A54" w:rsidRDefault="007C10F2">
      <w:pPr>
        <w:bidi/>
        <w:jc w:val="right"/>
        <w:rPr>
          <w:lang w:val="en-US"/>
        </w:rPr>
      </w:pPr>
      <w:r w:rsidRPr="00EA3A54">
        <w:rPr>
          <w:lang w:val="en-US"/>
        </w:rPr>
        <w:lastRenderedPageBreak/>
        <w:t>develop a set of interventions targeting various stakeholders. These interventions aim to raise community</w:t>
      </w:r>
    </w:p>
    <w:p w14:paraId="10CB78C0" w14:textId="77777777" w:rsidR="00446D31" w:rsidRPr="00EA3A54" w:rsidRDefault="007C10F2">
      <w:pPr>
        <w:bidi/>
        <w:jc w:val="right"/>
        <w:rPr>
          <w:lang w:val="en-US"/>
        </w:rPr>
      </w:pPr>
      <w:r w:rsidRPr="00EA3A54">
        <w:rPr>
          <w:lang w:val="en-US"/>
        </w:rPr>
        <w:t>awareness on reproductive health an</w:t>
      </w:r>
      <w:r w:rsidRPr="00EA3A54">
        <w:rPr>
          <w:lang w:val="en-US"/>
        </w:rPr>
        <w:t>d girls’ education, actively engage men and boys in the discussion against</w:t>
      </w:r>
    </w:p>
    <w:p w14:paraId="68E413C5" w14:textId="77777777" w:rsidR="00446D31" w:rsidRPr="00EA3A54" w:rsidRDefault="007C10F2">
      <w:pPr>
        <w:bidi/>
        <w:jc w:val="right"/>
        <w:rPr>
          <w:lang w:val="en-US"/>
        </w:rPr>
      </w:pPr>
      <w:r w:rsidRPr="00EA3A54">
        <w:rPr>
          <w:lang w:val="en-US"/>
        </w:rPr>
        <w:t>early marriage, equip a cadre of local volunteers with the knowledge and skills needed to actively participate in</w:t>
      </w:r>
    </w:p>
    <w:p w14:paraId="10D76B59" w14:textId="77777777" w:rsidR="00446D31" w:rsidRPr="00EA3A54" w:rsidRDefault="007C10F2">
      <w:pPr>
        <w:bidi/>
        <w:jc w:val="right"/>
        <w:rPr>
          <w:lang w:val="en-US"/>
        </w:rPr>
      </w:pPr>
      <w:r w:rsidRPr="00EA3A54">
        <w:rPr>
          <w:lang w:val="en-US"/>
        </w:rPr>
        <w:t>the efforts to reduce the prevalence of harm practices and finally,</w:t>
      </w:r>
      <w:r w:rsidRPr="00EA3A54">
        <w:rPr>
          <w:lang w:val="en-US"/>
        </w:rPr>
        <w:t xml:space="preserve"> networking all efforts in organized advocacy</w:t>
      </w:r>
    </w:p>
    <w:p w14:paraId="333DF5B2" w14:textId="77777777" w:rsidR="00446D31" w:rsidRPr="00EA3A54" w:rsidRDefault="007C10F2">
      <w:pPr>
        <w:bidi/>
        <w:jc w:val="right"/>
        <w:rPr>
          <w:lang w:val="en-US"/>
        </w:rPr>
      </w:pPr>
      <w:r w:rsidRPr="00EA3A54">
        <w:rPr>
          <w:lang w:val="en-US"/>
        </w:rPr>
        <w:t>campaigns capable to achieve more gains that give women and girls a safe environment free from harmful</w:t>
      </w:r>
    </w:p>
    <w:p w14:paraId="6B0788A0" w14:textId="77777777" w:rsidR="00446D31" w:rsidRPr="00EA3A54" w:rsidRDefault="007C10F2">
      <w:pPr>
        <w:bidi/>
        <w:jc w:val="right"/>
        <w:rPr>
          <w:lang w:val="en-US"/>
        </w:rPr>
      </w:pPr>
      <w:r w:rsidRPr="00EA3A54">
        <w:rPr>
          <w:lang w:val="en-US"/>
        </w:rPr>
        <w:t>practices in the targeted governorates.</w:t>
      </w:r>
    </w:p>
    <w:p w14:paraId="1B114F99" w14:textId="77777777" w:rsidR="00446D31" w:rsidRPr="00EA3A54" w:rsidRDefault="007C10F2">
      <w:pPr>
        <w:bidi/>
        <w:jc w:val="right"/>
        <w:rPr>
          <w:lang w:val="en-US"/>
        </w:rPr>
      </w:pPr>
      <w:r w:rsidRPr="00EA3A54">
        <w:rPr>
          <w:b/>
          <w:u w:val="single"/>
          <w:lang w:val="en-US"/>
        </w:rPr>
        <w:t>Overview and objective</w:t>
      </w:r>
    </w:p>
    <w:p w14:paraId="02276299" w14:textId="77777777" w:rsidR="00446D31" w:rsidRPr="00EA3A54" w:rsidRDefault="007C10F2">
      <w:pPr>
        <w:bidi/>
        <w:jc w:val="right"/>
        <w:rPr>
          <w:lang w:val="en-US"/>
        </w:rPr>
      </w:pPr>
      <w:r w:rsidRPr="00EA3A54">
        <w:rPr>
          <w:lang w:val="en-US"/>
        </w:rPr>
        <w:t xml:space="preserve">In order to reduce harm practices against </w:t>
      </w:r>
      <w:r w:rsidRPr="00EA3A54">
        <w:rPr>
          <w:lang w:val="en-US"/>
        </w:rPr>
        <w:t>girls and women, while focusing on FGM and early marriage in the</w:t>
      </w:r>
    </w:p>
    <w:p w14:paraId="3BFE3C08" w14:textId="77777777" w:rsidR="00446D31" w:rsidRPr="00EA3A54" w:rsidRDefault="007C10F2">
      <w:pPr>
        <w:bidi/>
        <w:jc w:val="right"/>
        <w:rPr>
          <w:lang w:val="en-US"/>
        </w:rPr>
      </w:pPr>
      <w:r w:rsidRPr="00EA3A54">
        <w:rPr>
          <w:lang w:val="en-US"/>
        </w:rPr>
        <w:t>targeted communities, this project works on agency (women and girls), relations (men and boys) and structures</w:t>
      </w:r>
    </w:p>
    <w:p w14:paraId="2351DE72" w14:textId="77777777" w:rsidR="00446D31" w:rsidRPr="00EA3A54" w:rsidRDefault="007C10F2">
      <w:pPr>
        <w:bidi/>
        <w:jc w:val="right"/>
        <w:rPr>
          <w:lang w:val="en-US"/>
        </w:rPr>
      </w:pPr>
      <w:r w:rsidRPr="00EA3A54">
        <w:rPr>
          <w:lang w:val="en-US"/>
        </w:rPr>
        <w:t>(</w:t>
      </w:r>
      <w:proofErr w:type="gramStart"/>
      <w:r w:rsidRPr="00EA3A54">
        <w:rPr>
          <w:lang w:val="en-US"/>
        </w:rPr>
        <w:t>advocacy</w:t>
      </w:r>
      <w:proofErr w:type="gramEnd"/>
      <w:r w:rsidRPr="00EA3A54">
        <w:rPr>
          <w:lang w:val="en-US"/>
        </w:rPr>
        <w:t xml:space="preserve"> for policy change).</w:t>
      </w:r>
    </w:p>
    <w:p w14:paraId="16CF763C" w14:textId="77777777" w:rsidR="00446D31" w:rsidRPr="00EA3A54" w:rsidRDefault="007C10F2">
      <w:pPr>
        <w:bidi/>
        <w:jc w:val="right"/>
        <w:rPr>
          <w:lang w:val="en-US"/>
        </w:rPr>
      </w:pPr>
      <w:r w:rsidRPr="00EA3A54">
        <w:rPr>
          <w:lang w:val="en-US"/>
        </w:rPr>
        <w:t xml:space="preserve">Within this framework, CARE Egypt is looking for a </w:t>
      </w:r>
      <w:r w:rsidRPr="00EA3A54">
        <w:rPr>
          <w:lang w:val="en-US"/>
        </w:rPr>
        <w:t xml:space="preserve">consultant to </w:t>
      </w:r>
      <w:r w:rsidRPr="00EA3A54">
        <w:rPr>
          <w:shd w:val="clear" w:color="auto" w:fill="F8F9FA"/>
          <w:lang w:val="en-US"/>
        </w:rPr>
        <w:t>train volunteers and establishing volunteer concepts</w:t>
      </w:r>
      <w:r w:rsidRPr="00EA3A54">
        <w:rPr>
          <w:lang w:val="en-US"/>
        </w:rPr>
        <w:t xml:space="preserve">  </w:t>
      </w:r>
    </w:p>
    <w:p w14:paraId="2FF7A5D4" w14:textId="77777777" w:rsidR="00446D31" w:rsidRPr="00EA3A54" w:rsidRDefault="007C10F2">
      <w:pPr>
        <w:spacing w:line="280" w:lineRule="auto"/>
        <w:rPr>
          <w:shd w:val="clear" w:color="auto" w:fill="F8F9FA"/>
          <w:lang w:val="en-US"/>
        </w:rPr>
      </w:pPr>
      <w:r w:rsidRPr="00EA3A54">
        <w:rPr>
          <w:shd w:val="clear" w:color="auto" w:fill="F8F9FA"/>
          <w:lang w:val="en-US"/>
        </w:rPr>
        <w:lastRenderedPageBreak/>
        <w:t>This document will be a guide for CARE and volunteers affiliated with the UNFPA Foundation, how to volunteer, the foundations of volunteering, why we volunteer, and establishing the princ</w:t>
      </w:r>
      <w:r w:rsidRPr="00EA3A54">
        <w:rPr>
          <w:shd w:val="clear" w:color="auto" w:fill="F8F9FA"/>
          <w:lang w:val="en-US"/>
        </w:rPr>
        <w:t>iples of volunteering.</w:t>
      </w:r>
    </w:p>
    <w:p w14:paraId="4AA17B2D" w14:textId="77777777" w:rsidR="00446D31" w:rsidRPr="00EA3A54" w:rsidRDefault="007C10F2">
      <w:pPr>
        <w:rPr>
          <w:lang w:val="en-US"/>
        </w:rPr>
      </w:pPr>
      <w:r w:rsidRPr="00EA3A54">
        <w:rPr>
          <w:lang w:val="en-US"/>
        </w:rPr>
        <w:t>.</w:t>
      </w:r>
    </w:p>
    <w:p w14:paraId="2FFF39ED" w14:textId="77777777" w:rsidR="00446D31" w:rsidRPr="00EA3A54" w:rsidRDefault="007C10F2">
      <w:pPr>
        <w:rPr>
          <w:b/>
          <w:u w:val="single"/>
          <w:lang w:val="en-US"/>
        </w:rPr>
      </w:pPr>
      <w:r w:rsidRPr="00EA3A54">
        <w:rPr>
          <w:b/>
          <w:u w:val="single"/>
          <w:lang w:val="en-US"/>
        </w:rPr>
        <w:t>Deliverables</w:t>
      </w:r>
    </w:p>
    <w:p w14:paraId="6D5E04FF" w14:textId="77777777" w:rsidR="00446D31" w:rsidRPr="00EA3A54" w:rsidRDefault="007C10F2">
      <w:pPr>
        <w:spacing w:line="280" w:lineRule="auto"/>
        <w:rPr>
          <w:shd w:val="clear" w:color="auto" w:fill="F8F9FA"/>
          <w:lang w:val="en-US"/>
        </w:rPr>
      </w:pPr>
      <w:r w:rsidRPr="00EA3A54">
        <w:rPr>
          <w:b/>
          <w:shd w:val="clear" w:color="auto" w:fill="F8F9FA"/>
          <w:lang w:val="en-US"/>
        </w:rPr>
        <w:t>Expected topics that will be addressed in building volunteer capacity</w:t>
      </w:r>
      <w:r w:rsidRPr="00EA3A54">
        <w:rPr>
          <w:shd w:val="clear" w:color="auto" w:fill="F8F9FA"/>
          <w:lang w:val="en-US"/>
        </w:rPr>
        <w:t>:</w:t>
      </w:r>
    </w:p>
    <w:p w14:paraId="4AF2AAEA" w14:textId="77777777" w:rsidR="00446D31" w:rsidRPr="00EA3A54" w:rsidRDefault="00446D31">
      <w:pPr>
        <w:rPr>
          <w:lang w:val="en-US"/>
        </w:rPr>
      </w:pPr>
    </w:p>
    <w:p w14:paraId="5A93ABA6" w14:textId="77777777" w:rsidR="00446D31" w:rsidRPr="00EA3A54" w:rsidRDefault="007C10F2">
      <w:pPr>
        <w:rPr>
          <w:shd w:val="clear" w:color="auto" w:fill="F8F9FA"/>
          <w:lang w:val="en-US"/>
        </w:rPr>
      </w:pPr>
      <w:r w:rsidRPr="00EA3A54">
        <w:rPr>
          <w:lang w:val="en-US"/>
        </w:rPr>
        <w:t xml:space="preserve">1) </w:t>
      </w:r>
      <w:r w:rsidRPr="00EA3A54">
        <w:rPr>
          <w:shd w:val="clear" w:color="auto" w:fill="F8F9FA"/>
          <w:lang w:val="en-US"/>
        </w:rPr>
        <w:t>Training volunteers on how to volunteer and establishing principles of volunteering</w:t>
      </w:r>
    </w:p>
    <w:p w14:paraId="48E3DA00" w14:textId="107208C0" w:rsidR="00446D31" w:rsidRPr="00EA3A54" w:rsidRDefault="007C10F2" w:rsidP="00EA3A54">
      <w:pPr>
        <w:rPr>
          <w:shd w:val="clear" w:color="auto" w:fill="F8F9FA"/>
          <w:lang w:val="en-US"/>
        </w:rPr>
      </w:pPr>
      <w:r w:rsidRPr="00EA3A54">
        <w:rPr>
          <w:lang w:val="en-US"/>
        </w:rPr>
        <w:t xml:space="preserve">2) </w:t>
      </w:r>
      <w:r w:rsidRPr="00EA3A54">
        <w:rPr>
          <w:shd w:val="clear" w:color="auto" w:fill="F8F9FA"/>
          <w:lang w:val="en-US"/>
        </w:rPr>
        <w:t>Building the capabilities and skills of volunteers</w:t>
      </w:r>
    </w:p>
    <w:p w14:paraId="730524D2" w14:textId="01C6741D" w:rsidR="00446D31" w:rsidRPr="00EA3A54" w:rsidRDefault="007C10F2" w:rsidP="00EA3A54">
      <w:pPr>
        <w:rPr>
          <w:shd w:val="clear" w:color="auto" w:fill="F8F9FA"/>
          <w:lang w:val="en-US"/>
        </w:rPr>
      </w:pPr>
      <w:r w:rsidRPr="00EA3A54">
        <w:rPr>
          <w:lang w:val="en-US"/>
        </w:rPr>
        <w:t xml:space="preserve">3) </w:t>
      </w:r>
      <w:r w:rsidRPr="00EA3A54">
        <w:rPr>
          <w:shd w:val="clear" w:color="auto" w:fill="F8F9FA"/>
          <w:lang w:val="en-US"/>
        </w:rPr>
        <w:t>How to deal with the target group through a group of activities and games</w:t>
      </w:r>
    </w:p>
    <w:p w14:paraId="2762914A" w14:textId="77777777" w:rsidR="00446D31" w:rsidRPr="00EA3A54" w:rsidRDefault="007C10F2">
      <w:pPr>
        <w:rPr>
          <w:lang w:val="en-US"/>
        </w:rPr>
      </w:pPr>
      <w:r w:rsidRPr="00EA3A54">
        <w:rPr>
          <w:lang w:val="en-US"/>
        </w:rPr>
        <w:t>4) Volunteer development and basic foundational packages to be delivered</w:t>
      </w:r>
    </w:p>
    <w:p w14:paraId="0B6C873F" w14:textId="77777777" w:rsidR="00446D31" w:rsidRPr="00EA3A54" w:rsidRDefault="007C10F2">
      <w:pPr>
        <w:rPr>
          <w:lang w:val="en-US"/>
        </w:rPr>
      </w:pPr>
      <w:r w:rsidRPr="00EA3A54">
        <w:rPr>
          <w:lang w:val="en-US"/>
        </w:rPr>
        <w:t>5) Volunteer motivation and innovation</w:t>
      </w:r>
    </w:p>
    <w:p w14:paraId="5D8D3AAD" w14:textId="77777777" w:rsidR="00446D31" w:rsidRPr="00EA3A54" w:rsidRDefault="007C10F2">
      <w:pPr>
        <w:rPr>
          <w:lang w:val="en-US"/>
        </w:rPr>
      </w:pPr>
      <w:r w:rsidRPr="00EA3A54">
        <w:rPr>
          <w:lang w:val="en-US"/>
        </w:rPr>
        <w:t xml:space="preserve">6) Volunteer initiative creation skills </w:t>
      </w:r>
    </w:p>
    <w:p w14:paraId="0E10E0EF" w14:textId="77777777" w:rsidR="00446D31" w:rsidRPr="00EA3A54" w:rsidRDefault="00446D31">
      <w:pPr>
        <w:rPr>
          <w:lang w:val="en-US"/>
        </w:rPr>
      </w:pPr>
    </w:p>
    <w:p w14:paraId="3891DB62" w14:textId="69F4F1DC" w:rsidR="00446D31" w:rsidRPr="00EA3A54" w:rsidRDefault="007C10F2">
      <w:pPr>
        <w:rPr>
          <w:lang w:val="en-US"/>
        </w:rPr>
      </w:pPr>
      <w:r w:rsidRPr="00EA3A54">
        <w:rPr>
          <w:lang w:val="en-US"/>
        </w:rPr>
        <w:t>The training will occur duri</w:t>
      </w:r>
      <w:r w:rsidRPr="00EA3A54">
        <w:rPr>
          <w:lang w:val="en-US"/>
        </w:rPr>
        <w:t xml:space="preserve">ng a 4-day camp (2-days only will be required from the consultant) to 100 volunteers from the 4 </w:t>
      </w:r>
      <w:r w:rsidRPr="00EA3A54">
        <w:rPr>
          <w:lang w:val="en-US"/>
        </w:rPr>
        <w:lastRenderedPageBreak/>
        <w:t>project governorates. A final report will be required from the consultant covering the activities, pre- and post- and final evaluation conception and analysis a</w:t>
      </w:r>
      <w:r w:rsidRPr="00EA3A54">
        <w:rPr>
          <w:lang w:val="en-US"/>
        </w:rPr>
        <w:t xml:space="preserve">nd </w:t>
      </w:r>
      <w:r w:rsidR="00EA3A54" w:rsidRPr="00EA3A54">
        <w:rPr>
          <w:lang w:val="en-US"/>
        </w:rPr>
        <w:t>PowerPoint</w:t>
      </w:r>
      <w:r w:rsidRPr="00EA3A54">
        <w:rPr>
          <w:lang w:val="en-US"/>
        </w:rPr>
        <w:t xml:space="preserve"> presentations. Materials/documents/presentations that will be shared with the volunteers need to be in Arabic while the final report to CARE will be in English. </w:t>
      </w:r>
    </w:p>
    <w:p w14:paraId="4E9A1F09" w14:textId="77777777" w:rsidR="00446D31" w:rsidRPr="00EA3A54" w:rsidRDefault="00446D31">
      <w:pPr>
        <w:rPr>
          <w:lang w:val="en-US"/>
        </w:rPr>
      </w:pPr>
    </w:p>
    <w:p w14:paraId="09A56D58" w14:textId="77777777" w:rsidR="00446D31" w:rsidRPr="00EA3A54" w:rsidRDefault="007C10F2">
      <w:pPr>
        <w:rPr>
          <w:b/>
          <w:u w:val="single"/>
          <w:lang w:val="en-US"/>
        </w:rPr>
      </w:pPr>
      <w:r w:rsidRPr="00EA3A54">
        <w:rPr>
          <w:b/>
          <w:u w:val="single"/>
          <w:lang w:val="en-US"/>
        </w:rPr>
        <w:t>Target group</w:t>
      </w:r>
    </w:p>
    <w:p w14:paraId="2A6090FA" w14:textId="77777777" w:rsidR="00446D31" w:rsidRDefault="007C10F2">
      <w:pPr>
        <w:rPr>
          <w:lang w:val="en-US"/>
        </w:rPr>
      </w:pPr>
      <w:r w:rsidRPr="00EA3A54">
        <w:rPr>
          <w:lang w:val="en-US"/>
        </w:rPr>
        <w:t>- UNFPA project volunteers at CARE Egypt Foundation for Developmen</w:t>
      </w:r>
      <w:r w:rsidRPr="00EA3A54">
        <w:rPr>
          <w:lang w:val="en-US"/>
        </w:rPr>
        <w:t>t</w:t>
      </w:r>
    </w:p>
    <w:p w14:paraId="226E7E56" w14:textId="77777777" w:rsidR="00EA3A54" w:rsidRDefault="00EA3A54">
      <w:pPr>
        <w:rPr>
          <w:lang w:val="en-US"/>
        </w:rPr>
      </w:pPr>
    </w:p>
    <w:p w14:paraId="5F4ABBD2" w14:textId="77777777" w:rsidR="00EA3A54" w:rsidRDefault="00EA3A54">
      <w:pPr>
        <w:rPr>
          <w:lang w:val="en-US"/>
        </w:rPr>
      </w:pPr>
    </w:p>
    <w:p w14:paraId="15ADEBA4" w14:textId="77777777" w:rsidR="00EA3A54" w:rsidRPr="00EA3A54" w:rsidRDefault="00EA3A54">
      <w:pPr>
        <w:rPr>
          <w:lang w:val="en-US"/>
        </w:rPr>
      </w:pPr>
    </w:p>
    <w:p w14:paraId="55A68FA6" w14:textId="77777777" w:rsidR="00446D31" w:rsidRPr="00EA3A54" w:rsidRDefault="007C10F2">
      <w:pPr>
        <w:rPr>
          <w:b/>
          <w:u w:val="single"/>
          <w:lang w:val="en-US"/>
        </w:rPr>
      </w:pPr>
      <w:r w:rsidRPr="00EA3A54">
        <w:rPr>
          <w:b/>
          <w:u w:val="single"/>
          <w:lang w:val="en-US"/>
        </w:rPr>
        <w:t>Expected results:</w:t>
      </w:r>
    </w:p>
    <w:p w14:paraId="71E1C26C" w14:textId="77777777" w:rsidR="00446D31" w:rsidRPr="00EA3A54" w:rsidRDefault="007C10F2">
      <w:pPr>
        <w:rPr>
          <w:shd w:val="clear" w:color="auto" w:fill="F8F9FA"/>
          <w:lang w:val="en-US"/>
        </w:rPr>
      </w:pPr>
      <w:r w:rsidRPr="00EA3A54">
        <w:rPr>
          <w:lang w:val="en-US"/>
        </w:rPr>
        <w:t xml:space="preserve">- </w:t>
      </w:r>
      <w:r w:rsidRPr="00EA3A54">
        <w:rPr>
          <w:shd w:val="clear" w:color="auto" w:fill="F8F9FA"/>
          <w:lang w:val="en-US"/>
        </w:rPr>
        <w:t>Training 100 volunteers for 2 days (during a 4-day camp) at the end of February 2024.</w:t>
      </w:r>
    </w:p>
    <w:p w14:paraId="7CEC9162" w14:textId="77777777" w:rsidR="00446D31" w:rsidRPr="00EA3A54" w:rsidRDefault="00446D31">
      <w:pPr>
        <w:rPr>
          <w:lang w:val="en-US"/>
        </w:rPr>
      </w:pPr>
    </w:p>
    <w:p w14:paraId="1A924907" w14:textId="77777777" w:rsidR="00446D31" w:rsidRPr="00EA3A54" w:rsidRDefault="00446D31">
      <w:pPr>
        <w:rPr>
          <w:lang w:val="en-US"/>
        </w:rPr>
      </w:pPr>
    </w:p>
    <w:p w14:paraId="79083EB9" w14:textId="77777777" w:rsidR="00446D31" w:rsidRPr="00EA3A54" w:rsidRDefault="007C10F2">
      <w:pPr>
        <w:rPr>
          <w:b/>
          <w:u w:val="single"/>
          <w:lang w:val="en-US"/>
        </w:rPr>
      </w:pPr>
      <w:r w:rsidRPr="00EA3A54">
        <w:rPr>
          <w:b/>
          <w:u w:val="single"/>
          <w:lang w:val="en-US"/>
        </w:rPr>
        <w:t>Professional Skills and Experience</w:t>
      </w:r>
    </w:p>
    <w:p w14:paraId="4C5B2D5A" w14:textId="77777777" w:rsidR="00446D31" w:rsidRPr="00EA3A54" w:rsidRDefault="007C10F2">
      <w:pPr>
        <w:rPr>
          <w:lang w:val="en-US"/>
        </w:rPr>
      </w:pPr>
      <w:r w:rsidRPr="00EA3A54">
        <w:rPr>
          <w:lang w:val="en-US"/>
        </w:rPr>
        <w:t>-- Knowledge and expertise working with volunteers and NGOS</w:t>
      </w:r>
    </w:p>
    <w:p w14:paraId="60E7B022" w14:textId="77777777" w:rsidR="00446D31" w:rsidRPr="00EA3A54" w:rsidRDefault="007C10F2">
      <w:pPr>
        <w:rPr>
          <w:lang w:val="en-US"/>
        </w:rPr>
      </w:pPr>
      <w:r w:rsidRPr="00EA3A54">
        <w:rPr>
          <w:lang w:val="en-US"/>
        </w:rPr>
        <w:lastRenderedPageBreak/>
        <w:t xml:space="preserve">- Strong understanding of the relationship </w:t>
      </w:r>
      <w:r w:rsidRPr="00EA3A54">
        <w:rPr>
          <w:lang w:val="en-US"/>
        </w:rPr>
        <w:t>between volunteer work and social change, and a clear vision</w:t>
      </w:r>
    </w:p>
    <w:p w14:paraId="335CEB68" w14:textId="77777777" w:rsidR="00446D31" w:rsidRPr="00EA3A54" w:rsidRDefault="007C10F2">
      <w:pPr>
        <w:rPr>
          <w:lang w:val="en-US"/>
        </w:rPr>
      </w:pPr>
      <w:r w:rsidRPr="00EA3A54">
        <w:rPr>
          <w:lang w:val="en-US"/>
        </w:rPr>
        <w:t>of how to create impact through the activities planned.</w:t>
      </w:r>
    </w:p>
    <w:p w14:paraId="0EBFD392" w14:textId="77777777" w:rsidR="00446D31" w:rsidRPr="00EA3A54" w:rsidRDefault="007C10F2">
      <w:pPr>
        <w:rPr>
          <w:lang w:val="en-US"/>
        </w:rPr>
      </w:pPr>
      <w:r w:rsidRPr="00EA3A54">
        <w:rPr>
          <w:lang w:val="en-US"/>
        </w:rPr>
        <w:t>- Demonstrated experience in dealing with different cultures and backgrounds</w:t>
      </w:r>
    </w:p>
    <w:p w14:paraId="702432E5" w14:textId="77777777" w:rsidR="00446D31" w:rsidRPr="00EA3A54" w:rsidRDefault="007C10F2">
      <w:pPr>
        <w:rPr>
          <w:lang w:val="en-US"/>
        </w:rPr>
      </w:pPr>
      <w:r w:rsidRPr="00EA3A54">
        <w:rPr>
          <w:lang w:val="en-US"/>
        </w:rPr>
        <w:t>- Knowledge/expertise in the area of gender, FGM and early mar</w:t>
      </w:r>
      <w:r w:rsidRPr="00EA3A54">
        <w:rPr>
          <w:lang w:val="en-US"/>
        </w:rPr>
        <w:t>riage</w:t>
      </w:r>
    </w:p>
    <w:p w14:paraId="37C17780" w14:textId="77777777" w:rsidR="00446D31" w:rsidRPr="00EA3A54" w:rsidRDefault="007C10F2">
      <w:pPr>
        <w:rPr>
          <w:lang w:val="en-US"/>
        </w:rPr>
      </w:pPr>
      <w:r w:rsidRPr="00EA3A54">
        <w:rPr>
          <w:lang w:val="en-US"/>
        </w:rPr>
        <w:t>- Knowledge of the social and gender norms prevalent in the intervention sites/ sites with a similar</w:t>
      </w:r>
    </w:p>
    <w:p w14:paraId="14122A2B" w14:textId="77777777" w:rsidR="00446D31" w:rsidRPr="00EA3A54" w:rsidRDefault="007C10F2">
      <w:pPr>
        <w:rPr>
          <w:lang w:val="en-US"/>
        </w:rPr>
      </w:pPr>
      <w:r w:rsidRPr="00EA3A54">
        <w:rPr>
          <w:lang w:val="en-US"/>
        </w:rPr>
        <w:t>socioeconomic status</w:t>
      </w:r>
    </w:p>
    <w:p w14:paraId="17E85DBC" w14:textId="77777777" w:rsidR="00446D31" w:rsidRPr="00EA3A54" w:rsidRDefault="007C10F2">
      <w:pPr>
        <w:rPr>
          <w:lang w:val="en-US"/>
        </w:rPr>
      </w:pPr>
      <w:r w:rsidRPr="00EA3A54">
        <w:rPr>
          <w:lang w:val="en-US"/>
        </w:rPr>
        <w:t>- Experience in tackling sensitive subject matters</w:t>
      </w:r>
    </w:p>
    <w:p w14:paraId="4860ABEB" w14:textId="77777777" w:rsidR="00446D31" w:rsidRPr="00EA3A54" w:rsidRDefault="007C10F2">
      <w:pPr>
        <w:rPr>
          <w:lang w:val="en-US"/>
        </w:rPr>
      </w:pPr>
      <w:r w:rsidRPr="00EA3A54">
        <w:rPr>
          <w:lang w:val="en-US"/>
        </w:rPr>
        <w:t>- Documenting, Evaluating and Reporting Skills</w:t>
      </w:r>
    </w:p>
    <w:p w14:paraId="3FB0402C" w14:textId="77777777" w:rsidR="00446D31" w:rsidRPr="00EA3A54" w:rsidRDefault="007C10F2">
      <w:pPr>
        <w:rPr>
          <w:lang w:val="en-US"/>
        </w:rPr>
      </w:pPr>
      <w:r w:rsidRPr="00EA3A54">
        <w:rPr>
          <w:lang w:val="en-US"/>
        </w:rPr>
        <w:t>- Experience in evaluating cur</w:t>
      </w:r>
      <w:r w:rsidRPr="00EA3A54">
        <w:rPr>
          <w:lang w:val="en-US"/>
        </w:rPr>
        <w:t>rent state of program participants and identifying capacity gaps to effectively customize suitable programs</w:t>
      </w:r>
    </w:p>
    <w:p w14:paraId="679A9DBE" w14:textId="77777777" w:rsidR="00446D31" w:rsidRPr="00EA3A54" w:rsidRDefault="007C10F2">
      <w:pPr>
        <w:rPr>
          <w:lang w:val="en-US"/>
        </w:rPr>
      </w:pPr>
      <w:r w:rsidRPr="00EA3A54">
        <w:rPr>
          <w:lang w:val="en-US"/>
        </w:rPr>
        <w:t>- Experience in thorough documentation as well as analytical capabilities to summarize and report back</w:t>
      </w:r>
    </w:p>
    <w:p w14:paraId="31A25FFC" w14:textId="77777777" w:rsidR="00446D31" w:rsidRPr="00EA3A54" w:rsidRDefault="007C10F2">
      <w:pPr>
        <w:rPr>
          <w:lang w:val="en-US"/>
        </w:rPr>
      </w:pPr>
      <w:r w:rsidRPr="00EA3A54">
        <w:rPr>
          <w:lang w:val="en-US"/>
        </w:rPr>
        <w:t>key learnings</w:t>
      </w:r>
    </w:p>
    <w:p w14:paraId="3D4917D8" w14:textId="77777777" w:rsidR="00446D31" w:rsidRPr="00EA3A54" w:rsidRDefault="007C10F2">
      <w:pPr>
        <w:rPr>
          <w:lang w:val="en-US"/>
        </w:rPr>
      </w:pPr>
      <w:r w:rsidRPr="00EA3A54">
        <w:rPr>
          <w:lang w:val="en-US"/>
        </w:rPr>
        <w:t>- Ability to track and document</w:t>
      </w:r>
      <w:r w:rsidRPr="00EA3A54">
        <w:rPr>
          <w:lang w:val="en-US"/>
        </w:rPr>
        <w:t xml:space="preserve"> the progress of participants</w:t>
      </w:r>
    </w:p>
    <w:p w14:paraId="38249661" w14:textId="77777777" w:rsidR="00446D31" w:rsidRPr="00EA3A54" w:rsidRDefault="007C10F2">
      <w:pPr>
        <w:rPr>
          <w:lang w:val="en-US"/>
        </w:rPr>
      </w:pPr>
      <w:r w:rsidRPr="00EA3A54">
        <w:rPr>
          <w:b/>
          <w:u w:val="single"/>
          <w:lang w:val="en-US"/>
        </w:rPr>
        <w:t>Location</w:t>
      </w:r>
      <w:r w:rsidRPr="00EA3A54">
        <w:rPr>
          <w:lang w:val="en-US"/>
        </w:rPr>
        <w:t>:</w:t>
      </w:r>
    </w:p>
    <w:p w14:paraId="6EA9EA11" w14:textId="77777777" w:rsidR="00446D31" w:rsidRPr="00EA3A54" w:rsidRDefault="007C10F2">
      <w:pPr>
        <w:rPr>
          <w:lang w:val="en-US"/>
        </w:rPr>
      </w:pPr>
      <w:r w:rsidRPr="00EA3A54">
        <w:rPr>
          <w:lang w:val="en-US"/>
        </w:rPr>
        <w:lastRenderedPageBreak/>
        <w:t xml:space="preserve">Location of the camp is still undetermined but will be inside of Egypt. Potential locations include </w:t>
      </w:r>
      <w:proofErr w:type="spellStart"/>
      <w:r w:rsidRPr="00EA3A54">
        <w:rPr>
          <w:lang w:val="en-US"/>
        </w:rPr>
        <w:t>Hurghada</w:t>
      </w:r>
      <w:proofErr w:type="spellEnd"/>
      <w:r w:rsidRPr="00EA3A54">
        <w:rPr>
          <w:lang w:val="en-US"/>
        </w:rPr>
        <w:t xml:space="preserve"> and </w:t>
      </w:r>
      <w:proofErr w:type="spellStart"/>
      <w:r w:rsidRPr="00EA3A54">
        <w:rPr>
          <w:lang w:val="en-US"/>
        </w:rPr>
        <w:t>Sokhna</w:t>
      </w:r>
      <w:proofErr w:type="spellEnd"/>
      <w:r w:rsidRPr="00EA3A54">
        <w:rPr>
          <w:lang w:val="en-US"/>
        </w:rPr>
        <w:t xml:space="preserve">. </w:t>
      </w:r>
    </w:p>
    <w:p w14:paraId="07857E6C" w14:textId="77777777" w:rsidR="00446D31" w:rsidRPr="00EA3A54" w:rsidRDefault="007C10F2">
      <w:pPr>
        <w:rPr>
          <w:lang w:val="en-US"/>
        </w:rPr>
      </w:pPr>
      <w:r w:rsidRPr="00EA3A54">
        <w:rPr>
          <w:lang w:val="en-US"/>
        </w:rPr>
        <w:t xml:space="preserve"> </w:t>
      </w:r>
    </w:p>
    <w:p w14:paraId="274FAC9C" w14:textId="77777777" w:rsidR="00446D31" w:rsidRPr="00EA3A54" w:rsidRDefault="007C10F2">
      <w:pPr>
        <w:rPr>
          <w:b/>
          <w:u w:val="single"/>
          <w:lang w:val="en-US"/>
        </w:rPr>
      </w:pPr>
      <w:r w:rsidRPr="00EA3A54">
        <w:rPr>
          <w:b/>
          <w:u w:val="single"/>
          <w:lang w:val="en-US"/>
        </w:rPr>
        <w:t>Implementation duration:</w:t>
      </w:r>
    </w:p>
    <w:p w14:paraId="369D9911" w14:textId="77777777" w:rsidR="00446D31" w:rsidRPr="00EA3A54" w:rsidRDefault="007C10F2">
      <w:pPr>
        <w:spacing w:line="280" w:lineRule="auto"/>
        <w:rPr>
          <w:shd w:val="clear" w:color="auto" w:fill="F8F9FA"/>
          <w:lang w:val="en-US"/>
        </w:rPr>
      </w:pPr>
      <w:r w:rsidRPr="00EA3A54">
        <w:rPr>
          <w:shd w:val="clear" w:color="auto" w:fill="F8F9FA"/>
          <w:lang w:val="en-US"/>
        </w:rPr>
        <w:t>Two days in the last week of February 2024</w:t>
      </w:r>
    </w:p>
    <w:p w14:paraId="5705E416" w14:textId="77777777" w:rsidR="00446D31" w:rsidRPr="00EA3A54" w:rsidRDefault="00446D31">
      <w:pPr>
        <w:rPr>
          <w:lang w:val="en-US"/>
        </w:rPr>
      </w:pPr>
    </w:p>
    <w:p w14:paraId="180C01B4" w14:textId="77777777" w:rsidR="00446D31" w:rsidRPr="00EA3A54" w:rsidRDefault="007C10F2">
      <w:pPr>
        <w:rPr>
          <w:b/>
          <w:u w:val="single"/>
          <w:lang w:val="en-US"/>
        </w:rPr>
      </w:pPr>
      <w:r w:rsidRPr="00EA3A54">
        <w:rPr>
          <w:b/>
          <w:u w:val="single"/>
          <w:lang w:val="en-US"/>
        </w:rPr>
        <w:t xml:space="preserve">Conditions of </w:t>
      </w:r>
      <w:r w:rsidRPr="00EA3A54">
        <w:rPr>
          <w:b/>
          <w:u w:val="single"/>
          <w:lang w:val="en-US"/>
        </w:rPr>
        <w:t>Implementation:</w:t>
      </w:r>
    </w:p>
    <w:p w14:paraId="1FAA0479" w14:textId="6892F752" w:rsidR="00446D31" w:rsidRPr="00EA3A54" w:rsidRDefault="007C10F2">
      <w:pPr>
        <w:rPr>
          <w:lang w:val="en-US"/>
        </w:rPr>
      </w:pPr>
      <w:r w:rsidRPr="00EA3A54">
        <w:rPr>
          <w:lang w:val="en-US"/>
        </w:rPr>
        <w:t>Interested applicants should submit the following documents in their offers</w:t>
      </w:r>
      <w:r w:rsidR="005D1273">
        <w:rPr>
          <w:lang w:val="en-US"/>
        </w:rPr>
        <w:t>:</w:t>
      </w:r>
    </w:p>
    <w:p w14:paraId="587A64A1" w14:textId="77777777" w:rsidR="00446D31" w:rsidRPr="00EA3A54" w:rsidRDefault="007C10F2">
      <w:pPr>
        <w:rPr>
          <w:lang w:val="en-US"/>
        </w:rPr>
      </w:pPr>
      <w:r w:rsidRPr="00EA3A54">
        <w:rPr>
          <w:lang w:val="en-US"/>
        </w:rPr>
        <w:t xml:space="preserve">1. Technical Proposal. </w:t>
      </w:r>
    </w:p>
    <w:p w14:paraId="6A736A0C" w14:textId="77777777" w:rsidR="00446D31" w:rsidRPr="00EA3A54" w:rsidRDefault="007C10F2">
      <w:pPr>
        <w:rPr>
          <w:lang w:val="en-US"/>
        </w:rPr>
      </w:pPr>
      <w:proofErr w:type="spellStart"/>
      <w:r w:rsidRPr="00EA3A54">
        <w:rPr>
          <w:lang w:val="en-US"/>
        </w:rPr>
        <w:t>i.A</w:t>
      </w:r>
      <w:proofErr w:type="spellEnd"/>
      <w:r w:rsidRPr="00EA3A54">
        <w:rPr>
          <w:lang w:val="en-US"/>
        </w:rPr>
        <w:t xml:space="preserve"> brief statement in understanding of the assignment, and general approach to it.</w:t>
      </w:r>
    </w:p>
    <w:p w14:paraId="68B84E56" w14:textId="77777777" w:rsidR="00446D31" w:rsidRPr="00EA3A54" w:rsidRDefault="007C10F2">
      <w:pPr>
        <w:rPr>
          <w:lang w:val="en-US"/>
        </w:rPr>
      </w:pPr>
      <w:proofErr w:type="spellStart"/>
      <w:r w:rsidRPr="00EA3A54">
        <w:rPr>
          <w:lang w:val="en-US"/>
        </w:rPr>
        <w:t>ii.A</w:t>
      </w:r>
      <w:proofErr w:type="spellEnd"/>
      <w:r w:rsidRPr="00EA3A54">
        <w:rPr>
          <w:lang w:val="en-US"/>
        </w:rPr>
        <w:t xml:space="preserve"> brief description of the methodology proposed to be</w:t>
      </w:r>
      <w:r w:rsidRPr="00EA3A54">
        <w:rPr>
          <w:lang w:val="en-US"/>
        </w:rPr>
        <w:t xml:space="preserve"> use in the assignment, including</w:t>
      </w:r>
    </w:p>
    <w:p w14:paraId="01A21C60" w14:textId="77777777" w:rsidR="00446D31" w:rsidRPr="00EA3A54" w:rsidRDefault="007C10F2">
      <w:pPr>
        <w:rPr>
          <w:lang w:val="en-US"/>
        </w:rPr>
      </w:pPr>
      <w:r w:rsidRPr="00EA3A54">
        <w:rPr>
          <w:lang w:val="en-US"/>
        </w:rPr>
        <w:t>techniques and tools,</w:t>
      </w:r>
    </w:p>
    <w:p w14:paraId="43274E44" w14:textId="77777777" w:rsidR="00446D31" w:rsidRPr="00EA3A54" w:rsidRDefault="007C10F2">
      <w:pPr>
        <w:rPr>
          <w:lang w:val="en-US"/>
        </w:rPr>
      </w:pPr>
      <w:proofErr w:type="spellStart"/>
      <w:r w:rsidRPr="00EA3A54">
        <w:rPr>
          <w:lang w:val="en-US"/>
        </w:rPr>
        <w:t>iii.Consultant</w:t>
      </w:r>
      <w:proofErr w:type="spellEnd"/>
      <w:r w:rsidRPr="00EA3A54">
        <w:rPr>
          <w:lang w:val="en-US"/>
        </w:rPr>
        <w:t xml:space="preserve"> CV/ company profile.</w:t>
      </w:r>
    </w:p>
    <w:p w14:paraId="55F253CE" w14:textId="77777777" w:rsidR="00446D31" w:rsidRPr="00EA3A54" w:rsidRDefault="007C10F2">
      <w:pPr>
        <w:rPr>
          <w:lang w:val="en-US"/>
        </w:rPr>
      </w:pPr>
      <w:proofErr w:type="spellStart"/>
      <w:r w:rsidRPr="00EA3A54">
        <w:rPr>
          <w:lang w:val="en-US"/>
        </w:rPr>
        <w:t>iv.It</w:t>
      </w:r>
      <w:proofErr w:type="spellEnd"/>
      <w:r w:rsidRPr="00EA3A54">
        <w:rPr>
          <w:lang w:val="en-US"/>
        </w:rPr>
        <w:t xml:space="preserve"> should indicate a complete list of deliverables and a proposed time-frame and agenda.</w:t>
      </w:r>
    </w:p>
    <w:p w14:paraId="4C85E79E" w14:textId="77777777" w:rsidR="00446D31" w:rsidRPr="00EA3A54" w:rsidRDefault="007C10F2">
      <w:pPr>
        <w:rPr>
          <w:lang w:val="en-US"/>
        </w:rPr>
      </w:pPr>
      <w:r w:rsidRPr="00EA3A54">
        <w:rPr>
          <w:lang w:val="en-US"/>
        </w:rPr>
        <w:t>2. Financial Proposal: The financial proposal should include a breakdown</w:t>
      </w:r>
      <w:r w:rsidRPr="00EA3A54">
        <w:rPr>
          <w:lang w:val="en-US"/>
        </w:rPr>
        <w:t xml:space="preserve"> of the cost elements to assist in determining the </w:t>
      </w:r>
      <w:r w:rsidRPr="00EA3A54">
        <w:rPr>
          <w:lang w:val="en-US"/>
        </w:rPr>
        <w:lastRenderedPageBreak/>
        <w:t>rationale of the given rates. All costs should be included and should include all taxes.</w:t>
      </w:r>
    </w:p>
    <w:p w14:paraId="481373D0" w14:textId="77777777" w:rsidR="00446D31" w:rsidRPr="00EA3A54" w:rsidRDefault="007C10F2">
      <w:pPr>
        <w:numPr>
          <w:ilvl w:val="0"/>
          <w:numId w:val="1"/>
        </w:numPr>
        <w:rPr>
          <w:lang w:val="en-US"/>
        </w:rPr>
      </w:pPr>
      <w:r w:rsidRPr="00EA3A54">
        <w:rPr>
          <w:lang w:val="en-US"/>
        </w:rPr>
        <w:t>The consultant's financial proposal should cover all expenses including: accommodation, transportation, materials, m</w:t>
      </w:r>
      <w:r w:rsidRPr="00EA3A54">
        <w:rPr>
          <w:lang w:val="en-US"/>
        </w:rPr>
        <w:t xml:space="preserve">eals…etc. </w:t>
      </w:r>
    </w:p>
    <w:p w14:paraId="2D4EBD1E" w14:textId="77777777" w:rsidR="00446D31" w:rsidRPr="00EA3A54" w:rsidRDefault="007C10F2">
      <w:pPr>
        <w:rPr>
          <w:lang w:val="en-US"/>
        </w:rPr>
      </w:pPr>
      <w:r w:rsidRPr="00EA3A54">
        <w:rPr>
          <w:lang w:val="en-US"/>
        </w:rPr>
        <w:t>CARE will withhold applicable taxes and deposit the funds with the applicable for tax authorities under</w:t>
      </w:r>
    </w:p>
    <w:p w14:paraId="40B9F779" w14:textId="77777777" w:rsidR="00446D31" w:rsidRPr="00EA3A54" w:rsidRDefault="007C10F2">
      <w:pPr>
        <w:rPr>
          <w:lang w:val="en-US"/>
        </w:rPr>
      </w:pPr>
      <w:r w:rsidRPr="00EA3A54">
        <w:rPr>
          <w:lang w:val="en-US"/>
        </w:rPr>
        <w:t>this agreement (based on the proposal submitted).</w:t>
      </w:r>
    </w:p>
    <w:p w14:paraId="3957B30D" w14:textId="77777777" w:rsidR="00446D31" w:rsidRPr="00EA3A54" w:rsidRDefault="007C10F2">
      <w:pPr>
        <w:rPr>
          <w:lang w:val="en-US"/>
        </w:rPr>
      </w:pPr>
      <w:r w:rsidRPr="00EA3A54">
        <w:rPr>
          <w:lang w:val="en-US"/>
        </w:rPr>
        <w:t>Consultant Professional Service Fees- may be subject to taxation</w:t>
      </w:r>
    </w:p>
    <w:p w14:paraId="747CC83F" w14:textId="77777777" w:rsidR="00446D31" w:rsidRPr="00EA3A54" w:rsidRDefault="007C10F2">
      <w:pPr>
        <w:rPr>
          <w:lang w:val="en-US"/>
        </w:rPr>
      </w:pPr>
      <w:r w:rsidRPr="00EA3A54">
        <w:rPr>
          <w:lang w:val="en-US"/>
        </w:rPr>
        <w:t xml:space="preserve">• Consultant Professional </w:t>
      </w:r>
      <w:r w:rsidRPr="00EA3A54">
        <w:rPr>
          <w:lang w:val="en-US"/>
        </w:rPr>
        <w:t>Service Fees- will be subject to taxation and must include the daily rates of all team members and clarify how many members in the team</w:t>
      </w:r>
    </w:p>
    <w:p w14:paraId="721B0083" w14:textId="77777777" w:rsidR="00446D31" w:rsidRPr="00EA3A54" w:rsidRDefault="00446D31">
      <w:pPr>
        <w:rPr>
          <w:lang w:val="en-US"/>
        </w:rPr>
      </w:pPr>
    </w:p>
    <w:p w14:paraId="10EF8386" w14:textId="77777777" w:rsidR="00446D31" w:rsidRPr="00EA3A54" w:rsidRDefault="007C10F2">
      <w:pPr>
        <w:rPr>
          <w:lang w:val="en-US"/>
        </w:rPr>
      </w:pPr>
      <w:r w:rsidRPr="00EA3A54">
        <w:rPr>
          <w:lang w:val="en-US"/>
        </w:rPr>
        <w:t xml:space="preserve">The consultant will need to provide an electronic invoice. </w:t>
      </w:r>
    </w:p>
    <w:p w14:paraId="4F956EBD" w14:textId="77777777" w:rsidR="00446D31" w:rsidRPr="00EA3A54" w:rsidRDefault="00446D31">
      <w:pPr>
        <w:rPr>
          <w:lang w:val="en-US"/>
        </w:rPr>
      </w:pP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2220"/>
        <w:gridCol w:w="2610"/>
        <w:gridCol w:w="2160"/>
        <w:gridCol w:w="1890"/>
      </w:tblGrid>
      <w:tr w:rsidR="00446D31" w:rsidRPr="00EA3A54" w14:paraId="64CCC993" w14:textId="77777777">
        <w:trPr>
          <w:trHeight w:val="285"/>
        </w:trPr>
        <w:tc>
          <w:tcPr>
            <w:tcW w:w="22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C6384E" w14:textId="77777777" w:rsidR="00446D31" w:rsidRPr="00EA3A54" w:rsidRDefault="007C10F2">
            <w:pPr>
              <w:spacing w:before="240"/>
              <w:rPr>
                <w:rtl/>
                <w:lang w:bidi="ar"/>
              </w:rPr>
            </w:pPr>
            <w:r w:rsidRPr="00EA3A54">
              <w:rPr>
                <w:lang w:val="en-US"/>
              </w:rPr>
              <w:t xml:space="preserve"> </w:t>
            </w:r>
            <w:r w:rsidRPr="00EA3A54">
              <w:rPr>
                <w:rtl/>
                <w:lang w:bidi="ar"/>
              </w:rPr>
              <w:t>Description</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96AD489" w14:textId="77777777" w:rsidR="00446D31" w:rsidRPr="00EA3A54" w:rsidRDefault="007C10F2">
            <w:pPr>
              <w:spacing w:before="240"/>
              <w:rPr>
                <w:rtl/>
                <w:lang w:bidi="ar"/>
              </w:rPr>
            </w:pPr>
            <w:r w:rsidRPr="00EA3A54">
              <w:rPr>
                <w:rtl/>
                <w:lang w:bidi="ar"/>
              </w:rPr>
              <w:t xml:space="preserve"> Growth Rate in EGP</w:t>
            </w:r>
          </w:p>
        </w:tc>
        <w:tc>
          <w:tcPr>
            <w:tcW w:w="21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68818F" w14:textId="77777777" w:rsidR="00446D31" w:rsidRPr="00EA3A54" w:rsidRDefault="007C10F2">
            <w:pPr>
              <w:spacing w:before="240"/>
              <w:rPr>
                <w:rtl/>
                <w:lang w:bidi="ar"/>
              </w:rPr>
            </w:pPr>
            <w:r w:rsidRPr="00EA3A54">
              <w:rPr>
                <w:rtl/>
                <w:lang w:bidi="ar"/>
              </w:rPr>
              <w:t xml:space="preserve"> Number Days</w:t>
            </w:r>
          </w:p>
        </w:tc>
        <w:tc>
          <w:tcPr>
            <w:tcW w:w="18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3F131B" w14:textId="77777777" w:rsidR="00446D31" w:rsidRPr="00EA3A54" w:rsidRDefault="007C10F2">
            <w:pPr>
              <w:spacing w:before="240"/>
              <w:rPr>
                <w:rtl/>
                <w:lang w:bidi="ar"/>
              </w:rPr>
            </w:pPr>
            <w:r w:rsidRPr="00EA3A54">
              <w:rPr>
                <w:rtl/>
                <w:lang w:bidi="ar"/>
              </w:rPr>
              <w:t xml:space="preserve"> Total </w:t>
            </w:r>
          </w:p>
        </w:tc>
      </w:tr>
      <w:tr w:rsidR="00446D31" w:rsidRPr="00EA3A54" w14:paraId="3BB57B64" w14:textId="77777777">
        <w:trPr>
          <w:trHeight w:val="285"/>
        </w:trPr>
        <w:tc>
          <w:tcPr>
            <w:tcW w:w="22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F5DF348" w14:textId="77777777" w:rsidR="00446D31" w:rsidRPr="00EA3A54" w:rsidRDefault="007C10F2">
            <w:pPr>
              <w:spacing w:before="240"/>
              <w:rPr>
                <w:rtl/>
                <w:lang w:bidi="ar"/>
              </w:rPr>
            </w:pPr>
            <w:r w:rsidRPr="00EA3A54">
              <w:rPr>
                <w:rtl/>
                <w:lang w:bidi="ar"/>
              </w:rPr>
              <w:t>volunteer training</w:t>
            </w:r>
          </w:p>
        </w:tc>
        <w:tc>
          <w:tcPr>
            <w:tcW w:w="2610" w:type="dxa"/>
            <w:tcBorders>
              <w:top w:val="nil"/>
              <w:left w:val="nil"/>
              <w:bottom w:val="single" w:sz="5" w:space="0" w:color="000000"/>
              <w:right w:val="single" w:sz="5" w:space="0" w:color="000000"/>
            </w:tcBorders>
            <w:tcMar>
              <w:top w:w="0" w:type="dxa"/>
              <w:left w:w="100" w:type="dxa"/>
              <w:bottom w:w="0" w:type="dxa"/>
              <w:right w:w="100" w:type="dxa"/>
            </w:tcMar>
          </w:tcPr>
          <w:p w14:paraId="724AD3B1" w14:textId="77777777" w:rsidR="00446D31" w:rsidRPr="00EA3A54" w:rsidRDefault="007C10F2">
            <w:pPr>
              <w:spacing w:before="240"/>
              <w:rPr>
                <w:rtl/>
                <w:lang w:bidi="ar"/>
              </w:rPr>
            </w:pPr>
            <w:r w:rsidRPr="00EA3A54">
              <w:rPr>
                <w:rtl/>
                <w:lang w:bidi="ar"/>
              </w:rPr>
              <w:t xml:space="preserve"> </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14:paraId="3BA81288" w14:textId="77777777" w:rsidR="00446D31" w:rsidRPr="00EA3A54" w:rsidRDefault="007C10F2">
            <w:pPr>
              <w:spacing w:before="240"/>
              <w:rPr>
                <w:rtl/>
                <w:lang w:bidi="ar"/>
              </w:rPr>
            </w:pPr>
            <w:r w:rsidRPr="00EA3A54">
              <w:rPr>
                <w:rtl/>
                <w:lang w:bidi="ar"/>
              </w:rPr>
              <w:t xml:space="preserve"> </w:t>
            </w:r>
          </w:p>
        </w:tc>
        <w:tc>
          <w:tcPr>
            <w:tcW w:w="1890" w:type="dxa"/>
            <w:tcBorders>
              <w:top w:val="nil"/>
              <w:left w:val="nil"/>
              <w:bottom w:val="single" w:sz="5" w:space="0" w:color="000000"/>
              <w:right w:val="single" w:sz="5" w:space="0" w:color="000000"/>
            </w:tcBorders>
            <w:tcMar>
              <w:top w:w="0" w:type="dxa"/>
              <w:left w:w="100" w:type="dxa"/>
              <w:bottom w:w="0" w:type="dxa"/>
              <w:right w:w="100" w:type="dxa"/>
            </w:tcMar>
          </w:tcPr>
          <w:p w14:paraId="39DBAE2B" w14:textId="77777777" w:rsidR="00446D31" w:rsidRPr="00EA3A54" w:rsidRDefault="007C10F2">
            <w:pPr>
              <w:spacing w:before="240"/>
              <w:rPr>
                <w:rtl/>
                <w:lang w:bidi="ar"/>
              </w:rPr>
            </w:pPr>
            <w:r w:rsidRPr="00EA3A54">
              <w:rPr>
                <w:rtl/>
                <w:lang w:bidi="ar"/>
              </w:rPr>
              <w:t xml:space="preserve"> </w:t>
            </w:r>
          </w:p>
        </w:tc>
      </w:tr>
    </w:tbl>
    <w:p w14:paraId="3C4B8804" w14:textId="77777777" w:rsidR="00446D31" w:rsidRPr="00EA3A54" w:rsidRDefault="007C10F2">
      <w:pPr>
        <w:rPr>
          <w:rtl/>
          <w:lang w:bidi="ar"/>
        </w:rPr>
      </w:pPr>
      <w:r w:rsidRPr="00EA3A54">
        <w:rPr>
          <w:rtl/>
          <w:lang w:bidi="ar"/>
        </w:rPr>
        <w:tab/>
      </w:r>
      <w:r w:rsidRPr="00EA3A54">
        <w:rPr>
          <w:rtl/>
          <w:lang w:bidi="ar"/>
        </w:rPr>
        <w:tab/>
      </w:r>
    </w:p>
    <w:p w14:paraId="38ADCF61" w14:textId="77777777" w:rsidR="00446D31" w:rsidRPr="00EA3A54" w:rsidRDefault="007C10F2">
      <w:pPr>
        <w:rPr>
          <w:rtl/>
          <w:lang w:bidi="ar"/>
        </w:rPr>
      </w:pPr>
      <w:r w:rsidRPr="00EA3A54">
        <w:rPr>
          <w:rtl/>
          <w:lang w:bidi="ar"/>
        </w:rPr>
        <w:tab/>
      </w:r>
      <w:r w:rsidRPr="00EA3A54">
        <w:rPr>
          <w:rtl/>
          <w:lang w:bidi="ar"/>
        </w:rPr>
        <w:tab/>
      </w:r>
      <w:r w:rsidRPr="00EA3A54">
        <w:rPr>
          <w:rtl/>
          <w:lang w:bidi="ar"/>
        </w:rPr>
        <w:tab/>
      </w:r>
    </w:p>
    <w:p w14:paraId="7EF9927A" w14:textId="77777777" w:rsidR="00446D31" w:rsidRPr="00EA3A54" w:rsidRDefault="007C10F2">
      <w:pPr>
        <w:rPr>
          <w:lang w:val="en-US"/>
        </w:rPr>
      </w:pPr>
      <w:r w:rsidRPr="00EA3A54">
        <w:rPr>
          <w:lang w:val="en-US"/>
        </w:rPr>
        <w:lastRenderedPageBreak/>
        <w:t xml:space="preserve"> • Consultant Administrative Costs – may not be subject to taxation</w:t>
      </w:r>
    </w:p>
    <w:p w14:paraId="47755525" w14:textId="77777777" w:rsidR="00446D31" w:rsidRPr="00EA3A54" w:rsidRDefault="00446D31">
      <w:pPr>
        <w:rPr>
          <w:lang w:val="en-US"/>
        </w:rPr>
      </w:pP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3054"/>
        <w:gridCol w:w="2520"/>
        <w:gridCol w:w="1620"/>
        <w:gridCol w:w="1686"/>
      </w:tblGrid>
      <w:tr w:rsidR="00446D31" w:rsidRPr="00EA3A54" w14:paraId="1A716B4F" w14:textId="77777777" w:rsidTr="00EA3A54">
        <w:trPr>
          <w:trHeight w:val="285"/>
        </w:trPr>
        <w:tc>
          <w:tcPr>
            <w:tcW w:w="305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504BF9" w14:textId="77777777" w:rsidR="00446D31" w:rsidRPr="00EA3A54" w:rsidRDefault="007C10F2">
            <w:pPr>
              <w:spacing w:before="240"/>
              <w:rPr>
                <w:rtl/>
                <w:lang w:bidi="ar"/>
              </w:rPr>
            </w:pPr>
            <w:r w:rsidRPr="00EA3A54">
              <w:rPr>
                <w:lang w:val="en-US"/>
              </w:rPr>
              <w:t xml:space="preserve"> </w:t>
            </w:r>
            <w:r w:rsidRPr="00EA3A54">
              <w:rPr>
                <w:rtl/>
                <w:lang w:bidi="ar"/>
              </w:rPr>
              <w:t>Description</w:t>
            </w:r>
          </w:p>
        </w:tc>
        <w:tc>
          <w:tcPr>
            <w:tcW w:w="25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27F8000" w14:textId="77777777" w:rsidR="00446D31" w:rsidRPr="00EA3A54" w:rsidRDefault="007C10F2">
            <w:pPr>
              <w:spacing w:before="240"/>
              <w:rPr>
                <w:rtl/>
                <w:lang w:bidi="ar"/>
              </w:rPr>
            </w:pPr>
            <w:r w:rsidRPr="00EA3A54">
              <w:rPr>
                <w:rtl/>
                <w:lang w:bidi="ar"/>
              </w:rPr>
              <w:t xml:space="preserve"> Growth Rate in EGP</w:t>
            </w:r>
          </w:p>
        </w:tc>
        <w:tc>
          <w:tcPr>
            <w:tcW w:w="16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5E5340" w14:textId="77777777" w:rsidR="00446D31" w:rsidRPr="00EA3A54" w:rsidRDefault="007C10F2">
            <w:pPr>
              <w:spacing w:before="240"/>
              <w:rPr>
                <w:rtl/>
                <w:lang w:bidi="ar"/>
              </w:rPr>
            </w:pPr>
            <w:r w:rsidRPr="00EA3A54">
              <w:rPr>
                <w:rtl/>
                <w:lang w:bidi="ar"/>
              </w:rPr>
              <w:t xml:space="preserve"> Total QTY</w:t>
            </w:r>
          </w:p>
        </w:tc>
        <w:tc>
          <w:tcPr>
            <w:tcW w:w="1686"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DAC6A29" w14:textId="77777777" w:rsidR="00446D31" w:rsidRPr="00EA3A54" w:rsidRDefault="007C10F2">
            <w:pPr>
              <w:spacing w:before="240"/>
              <w:rPr>
                <w:rtl/>
                <w:lang w:bidi="ar"/>
              </w:rPr>
            </w:pPr>
            <w:r w:rsidRPr="00EA3A54">
              <w:rPr>
                <w:rtl/>
                <w:lang w:bidi="ar"/>
              </w:rPr>
              <w:t xml:space="preserve"> Total amount</w:t>
            </w:r>
          </w:p>
        </w:tc>
      </w:tr>
      <w:tr w:rsidR="00446D31" w:rsidRPr="00EA3A54" w14:paraId="052ABA7A" w14:textId="77777777" w:rsidTr="00B87165">
        <w:trPr>
          <w:trHeight w:val="123"/>
        </w:trPr>
        <w:tc>
          <w:tcPr>
            <w:tcW w:w="3054"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0C2E7158" w14:textId="77777777" w:rsidR="00446D31" w:rsidRPr="00EA3A54" w:rsidRDefault="007C10F2">
            <w:pPr>
              <w:spacing w:before="240"/>
              <w:rPr>
                <w:rtl/>
                <w:lang w:bidi="ar"/>
              </w:rPr>
            </w:pPr>
            <w:r w:rsidRPr="00EA3A54">
              <w:rPr>
                <w:rtl/>
                <w:lang w:bidi="ar"/>
              </w:rPr>
              <w:t>Materials (if any)</w:t>
            </w:r>
          </w:p>
        </w:tc>
        <w:tc>
          <w:tcPr>
            <w:tcW w:w="2520" w:type="dxa"/>
            <w:tcBorders>
              <w:top w:val="nil"/>
              <w:left w:val="nil"/>
              <w:bottom w:val="single" w:sz="4" w:space="0" w:color="auto"/>
              <w:right w:val="single" w:sz="5" w:space="0" w:color="000000"/>
            </w:tcBorders>
            <w:tcMar>
              <w:top w:w="0" w:type="dxa"/>
              <w:left w:w="100" w:type="dxa"/>
              <w:bottom w:w="0" w:type="dxa"/>
              <w:right w:w="100" w:type="dxa"/>
            </w:tcMar>
          </w:tcPr>
          <w:p w14:paraId="6CBF06EC" w14:textId="77777777" w:rsidR="00446D31" w:rsidRPr="00EA3A54" w:rsidRDefault="007C10F2">
            <w:pPr>
              <w:spacing w:before="240"/>
              <w:rPr>
                <w:rtl/>
                <w:lang w:bidi="ar"/>
              </w:rPr>
            </w:pPr>
            <w:r w:rsidRPr="00EA3A54">
              <w:rPr>
                <w:rtl/>
                <w:lang w:bidi="ar"/>
              </w:rPr>
              <w:t xml:space="preserve"> </w:t>
            </w:r>
          </w:p>
        </w:tc>
        <w:tc>
          <w:tcPr>
            <w:tcW w:w="1620" w:type="dxa"/>
            <w:tcBorders>
              <w:top w:val="nil"/>
              <w:left w:val="nil"/>
              <w:bottom w:val="single" w:sz="4" w:space="0" w:color="auto"/>
              <w:right w:val="single" w:sz="5" w:space="0" w:color="000000"/>
            </w:tcBorders>
            <w:tcMar>
              <w:top w:w="0" w:type="dxa"/>
              <w:left w:w="100" w:type="dxa"/>
              <w:bottom w:w="0" w:type="dxa"/>
              <w:right w:w="100" w:type="dxa"/>
            </w:tcMar>
          </w:tcPr>
          <w:p w14:paraId="77797049" w14:textId="77777777" w:rsidR="00446D31" w:rsidRPr="00EA3A54" w:rsidRDefault="007C10F2">
            <w:pPr>
              <w:spacing w:before="240"/>
              <w:rPr>
                <w:rtl/>
                <w:lang w:bidi="ar"/>
              </w:rPr>
            </w:pPr>
            <w:r w:rsidRPr="00EA3A54">
              <w:rPr>
                <w:rtl/>
                <w:lang w:bidi="ar"/>
              </w:rPr>
              <w:t xml:space="preserve"> </w:t>
            </w:r>
          </w:p>
        </w:tc>
        <w:tc>
          <w:tcPr>
            <w:tcW w:w="1686" w:type="dxa"/>
            <w:tcBorders>
              <w:top w:val="nil"/>
              <w:left w:val="nil"/>
              <w:bottom w:val="single" w:sz="4" w:space="0" w:color="auto"/>
              <w:right w:val="single" w:sz="5" w:space="0" w:color="000000"/>
            </w:tcBorders>
            <w:tcMar>
              <w:top w:w="0" w:type="dxa"/>
              <w:left w:w="100" w:type="dxa"/>
              <w:bottom w:w="0" w:type="dxa"/>
              <w:right w:w="100" w:type="dxa"/>
            </w:tcMar>
          </w:tcPr>
          <w:p w14:paraId="08D597BC" w14:textId="77777777" w:rsidR="00446D31" w:rsidRPr="00EA3A54" w:rsidRDefault="007C10F2">
            <w:pPr>
              <w:spacing w:before="240"/>
              <w:rPr>
                <w:rtl/>
                <w:lang w:bidi="ar"/>
              </w:rPr>
            </w:pPr>
            <w:r w:rsidRPr="00EA3A54">
              <w:rPr>
                <w:rtl/>
                <w:lang w:bidi="ar"/>
              </w:rPr>
              <w:t xml:space="preserve"> </w:t>
            </w:r>
          </w:p>
        </w:tc>
      </w:tr>
      <w:tr w:rsidR="00B87165" w:rsidRPr="00EA3A54" w14:paraId="0B32F265" w14:textId="77777777" w:rsidTr="00EE37DF">
        <w:trPr>
          <w:trHeight w:val="1253"/>
        </w:trPr>
        <w:tc>
          <w:tcPr>
            <w:tcW w:w="30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2E446C" w14:textId="77777777" w:rsidR="00B87165" w:rsidRPr="00EA3A54" w:rsidRDefault="00B87165" w:rsidP="00EE37DF">
            <w:pPr>
              <w:spacing w:before="240"/>
              <w:rPr>
                <w:lang w:val="en-US"/>
              </w:rPr>
            </w:pPr>
            <w:r w:rsidRPr="00EA3A54">
              <w:rPr>
                <w:lang w:val="en-US"/>
              </w:rPr>
              <w:t>Travel expenses (Accommodation, transportation, ...etc.)</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2603B62F" w14:textId="77777777" w:rsidR="00B87165" w:rsidRPr="00EA3A54" w:rsidRDefault="00B87165" w:rsidP="00EE37DF">
            <w:pPr>
              <w:spacing w:before="240"/>
              <w:rPr>
                <w:lang w:val="en-US"/>
              </w:rPr>
            </w:pPr>
          </w:p>
        </w:tc>
        <w:tc>
          <w:tcPr>
            <w:tcW w:w="1620" w:type="dxa"/>
            <w:tcBorders>
              <w:top w:val="nil"/>
              <w:left w:val="nil"/>
              <w:bottom w:val="single" w:sz="5" w:space="0" w:color="000000"/>
              <w:right w:val="single" w:sz="5" w:space="0" w:color="000000"/>
            </w:tcBorders>
            <w:tcMar>
              <w:top w:w="0" w:type="dxa"/>
              <w:left w:w="100" w:type="dxa"/>
              <w:bottom w:w="0" w:type="dxa"/>
              <w:right w:w="100" w:type="dxa"/>
            </w:tcMar>
          </w:tcPr>
          <w:p w14:paraId="7770DF78" w14:textId="77777777" w:rsidR="00B87165" w:rsidRPr="00EA3A54" w:rsidRDefault="00B87165" w:rsidP="00EE37DF">
            <w:pPr>
              <w:spacing w:before="240"/>
              <w:rPr>
                <w:lang w:val="en-US"/>
              </w:rPr>
            </w:pPr>
          </w:p>
        </w:tc>
        <w:tc>
          <w:tcPr>
            <w:tcW w:w="1686" w:type="dxa"/>
            <w:tcBorders>
              <w:top w:val="nil"/>
              <w:left w:val="nil"/>
              <w:bottom w:val="single" w:sz="5" w:space="0" w:color="000000"/>
              <w:right w:val="single" w:sz="5" w:space="0" w:color="000000"/>
            </w:tcBorders>
            <w:tcMar>
              <w:top w:w="0" w:type="dxa"/>
              <w:left w:w="100" w:type="dxa"/>
              <w:bottom w:w="0" w:type="dxa"/>
              <w:right w:w="100" w:type="dxa"/>
            </w:tcMar>
          </w:tcPr>
          <w:p w14:paraId="4039F9DA" w14:textId="77777777" w:rsidR="00B87165" w:rsidRPr="00EA3A54" w:rsidRDefault="00B87165" w:rsidP="00EE37DF">
            <w:pPr>
              <w:spacing w:before="240"/>
              <w:rPr>
                <w:lang w:val="en-US"/>
              </w:rPr>
            </w:pPr>
          </w:p>
        </w:tc>
      </w:tr>
    </w:tbl>
    <w:p w14:paraId="02A5985F" w14:textId="77777777" w:rsidR="00B87165" w:rsidRDefault="00B87165">
      <w:pPr>
        <w:rPr>
          <w:lang w:val="en-US"/>
        </w:rPr>
      </w:pPr>
    </w:p>
    <w:p w14:paraId="494E04D6" w14:textId="69AF3C34" w:rsidR="00446D31" w:rsidRPr="00EA3A54" w:rsidRDefault="007C10F2">
      <w:pPr>
        <w:rPr>
          <w:lang w:val="en-US"/>
        </w:rPr>
      </w:pPr>
      <w:r w:rsidRPr="00EA3A54">
        <w:rPr>
          <w:lang w:val="en-US"/>
        </w:rPr>
        <w:t xml:space="preserve">Consultant Administrative Costs: Such costs could include transportation, lodging, venue expenses, materials, </w:t>
      </w:r>
      <w:r w:rsidR="00EA3A54" w:rsidRPr="00EA3A54">
        <w:rPr>
          <w:lang w:val="en-US"/>
        </w:rPr>
        <w:t>…. etc.</w:t>
      </w:r>
    </w:p>
    <w:p w14:paraId="511C4FD8" w14:textId="77777777" w:rsidR="00446D31" w:rsidRPr="00EA3A54" w:rsidRDefault="00446D31">
      <w:pPr>
        <w:rPr>
          <w:lang w:val="en-US"/>
        </w:rPr>
      </w:pPr>
    </w:p>
    <w:p w14:paraId="463003F6" w14:textId="77777777" w:rsidR="00446D31" w:rsidRPr="00EA3A54" w:rsidRDefault="007C10F2">
      <w:pPr>
        <w:rPr>
          <w:b/>
          <w:u w:val="single"/>
          <w:lang w:val="en-US"/>
        </w:rPr>
      </w:pPr>
      <w:r w:rsidRPr="00EA3A54">
        <w:rPr>
          <w:lang w:val="en-US"/>
        </w:rPr>
        <w:t xml:space="preserve">  </w:t>
      </w:r>
      <w:r w:rsidRPr="00EA3A54">
        <w:rPr>
          <w:b/>
          <w:u w:val="single"/>
          <w:lang w:val="en-US"/>
        </w:rPr>
        <w:t>Technical &amp; Financial Proposal:</w:t>
      </w:r>
    </w:p>
    <w:p w14:paraId="3B14BCD3" w14:textId="1916F487" w:rsidR="00446D31" w:rsidRPr="00EA3A54" w:rsidRDefault="007C10F2" w:rsidP="005D1273">
      <w:pPr>
        <w:rPr>
          <w:lang w:val="en-US"/>
        </w:rPr>
      </w:pPr>
      <w:r w:rsidRPr="00EA3A54">
        <w:rPr>
          <w:lang w:val="en-US"/>
        </w:rPr>
        <w:t xml:space="preserve"> Deadline for sending the technical and financial proposal is February 1</w:t>
      </w:r>
      <w:r w:rsidR="005D1273">
        <w:rPr>
          <w:lang w:val="en-US"/>
        </w:rPr>
        <w:t>8</w:t>
      </w:r>
      <w:r w:rsidRPr="00EA3A54">
        <w:rPr>
          <w:lang w:val="en-US"/>
        </w:rPr>
        <w:t>,</w:t>
      </w:r>
      <w:r w:rsidRPr="00EA3A54">
        <w:rPr>
          <w:lang w:val="en-US"/>
        </w:rPr>
        <w:t xml:space="preserve"> 2024 (COB) to be sent to </w:t>
      </w:r>
      <w:hyperlink r:id="rId10">
        <w:r w:rsidRPr="00EA3A54">
          <w:rPr>
            <w:color w:val="1155CC"/>
            <w:u w:val="single"/>
            <w:lang w:val="en-US"/>
          </w:rPr>
          <w:t>Nermin.Kadry@cef-eg.org</w:t>
        </w:r>
      </w:hyperlink>
      <w:r w:rsidRPr="00EA3A54">
        <w:rPr>
          <w:lang w:val="en-US"/>
        </w:rPr>
        <w:t xml:space="preserve"> </w:t>
      </w:r>
    </w:p>
    <w:p w14:paraId="259CB6EE" w14:textId="77777777" w:rsidR="00446D31" w:rsidRPr="00EA3A54" w:rsidRDefault="00446D31">
      <w:pPr>
        <w:rPr>
          <w:lang w:val="en-US"/>
        </w:rPr>
      </w:pPr>
    </w:p>
    <w:p w14:paraId="08229EDB" w14:textId="23612B3F" w:rsidR="00446D31" w:rsidRPr="00EA3A54" w:rsidRDefault="007C10F2" w:rsidP="007C10F2">
      <w:pPr>
        <w:rPr>
          <w:lang w:val="en-US"/>
        </w:rPr>
      </w:pPr>
      <w:r w:rsidRPr="00EA3A54">
        <w:rPr>
          <w:lang w:val="en-US"/>
        </w:rPr>
        <w:t xml:space="preserve"> * Any proposals received after the deadline mentioned, will not be considered. Thus, please ensure that the proposal should be submitted no later than Feb. 1</w:t>
      </w:r>
      <w:r w:rsidR="005D1273">
        <w:rPr>
          <w:lang w:val="en-US"/>
        </w:rPr>
        <w:t>8, 12:00 pm</w:t>
      </w:r>
      <w:r w:rsidRPr="00EA3A54">
        <w:rPr>
          <w:lang w:val="en-US"/>
        </w:rPr>
        <w:t>. Please acce</w:t>
      </w:r>
      <w:r w:rsidRPr="00EA3A54">
        <w:rPr>
          <w:lang w:val="en-US"/>
        </w:rPr>
        <w:t xml:space="preserve">pt our apology for not giving any exceptions or accepting any justification for late receipt or not submitting via the link. </w:t>
      </w:r>
      <w:r w:rsidRPr="00EA3A54">
        <w:rPr>
          <w:lang w:val="en-US"/>
        </w:rPr>
        <w:lastRenderedPageBreak/>
        <w:t xml:space="preserve">Please feel free to contact us via email (Nermin.Kadry@cef-eg.org) for any further details or inquiry </w:t>
      </w:r>
      <w:r w:rsidR="00EA3A54" w:rsidRPr="00EA3A54">
        <w:rPr>
          <w:lang w:val="en-US"/>
        </w:rPr>
        <w:t>prior February</w:t>
      </w:r>
      <w:r w:rsidRPr="00EA3A54">
        <w:rPr>
          <w:lang w:val="en-US"/>
        </w:rPr>
        <w:t xml:space="preserve"> 1</w:t>
      </w:r>
      <w:r>
        <w:rPr>
          <w:lang w:val="en-US"/>
        </w:rPr>
        <w:t>8</w:t>
      </w:r>
      <w:bookmarkStart w:id="0" w:name="_GoBack"/>
      <w:bookmarkEnd w:id="0"/>
      <w:r w:rsidRPr="00EA3A54">
        <w:rPr>
          <w:lang w:val="en-US"/>
        </w:rPr>
        <w:t xml:space="preserve">, 2024. </w:t>
      </w:r>
    </w:p>
    <w:p w14:paraId="3334FB98" w14:textId="77777777" w:rsidR="00446D31" w:rsidRPr="00EA3A54" w:rsidRDefault="00446D31">
      <w:pPr>
        <w:rPr>
          <w:lang w:val="en-US"/>
        </w:rPr>
      </w:pPr>
    </w:p>
    <w:p w14:paraId="12A4CD5D" w14:textId="77777777" w:rsidR="00446D31" w:rsidRPr="00EA3A54" w:rsidRDefault="007C10F2">
      <w:pPr>
        <w:rPr>
          <w:lang w:val="en-US"/>
        </w:rPr>
      </w:pPr>
      <w:r w:rsidRPr="00EA3A54">
        <w:rPr>
          <w:lang w:val="en-US"/>
        </w:rPr>
        <w:t>CA</w:t>
      </w:r>
      <w:r w:rsidRPr="00EA3A54">
        <w:rPr>
          <w:lang w:val="en-US"/>
        </w:rPr>
        <w:t xml:space="preserve">RE Egypt will respond to applicants with its decision within 5-7 working days from the proposal deadline. CARE keeps all rights to accept or refuse any offer received without giving reasons. Technical and financial offers will be discussed upon selection. </w:t>
      </w:r>
      <w:r w:rsidRPr="00EA3A54">
        <w:rPr>
          <w:lang w:val="en-US"/>
        </w:rPr>
        <w:t>Payment Schedule: All payments (done within 20 working days from invoice submission) and linked with deliverables. No down payment (advance) is done… CARE will withhold applicable taxes and deposit the funds with the applicable tax authorities under this a</w:t>
      </w:r>
      <w:r w:rsidRPr="00EA3A54">
        <w:rPr>
          <w:lang w:val="en-US"/>
        </w:rPr>
        <w:t>greement.</w:t>
      </w:r>
    </w:p>
    <w:sectPr w:rsidR="00446D31" w:rsidRPr="00EA3A54">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2E46B" w14:textId="77777777" w:rsidR="00112FD0" w:rsidRDefault="00112FD0">
      <w:pPr>
        <w:spacing w:line="240" w:lineRule="auto"/>
        <w:rPr>
          <w:rtl/>
          <w:lang w:bidi="ar"/>
        </w:rPr>
      </w:pPr>
      <w:r>
        <w:separator/>
      </w:r>
    </w:p>
  </w:endnote>
  <w:endnote w:type="continuationSeparator" w:id="0">
    <w:p w14:paraId="6179425F" w14:textId="77777777" w:rsidR="00112FD0" w:rsidRDefault="00112FD0">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5EF8" w14:textId="77777777" w:rsidR="00112FD0" w:rsidRDefault="00112FD0">
      <w:pPr>
        <w:spacing w:line="240" w:lineRule="auto"/>
        <w:rPr>
          <w:rtl/>
          <w:lang w:bidi="ar"/>
        </w:rPr>
      </w:pPr>
      <w:r>
        <w:separator/>
      </w:r>
    </w:p>
  </w:footnote>
  <w:footnote w:type="continuationSeparator" w:id="0">
    <w:p w14:paraId="41439630" w14:textId="77777777" w:rsidR="00112FD0" w:rsidRDefault="00112FD0">
      <w:pPr>
        <w:spacing w:line="240" w:lineRule="auto"/>
        <w:rPr>
          <w:rtl/>
          <w:lang w:bidi="ar"/>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12E2" w14:textId="77777777" w:rsidR="00446D31" w:rsidRDefault="00446D31">
    <w:pPr>
      <w:bidi/>
      <w:rPr>
        <w:rtl/>
        <w:lang w:bidi="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43FFA"/>
    <w:multiLevelType w:val="multilevel"/>
    <w:tmpl w:val="50DC6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31"/>
    <w:rsid w:val="00112FD0"/>
    <w:rsid w:val="00446D31"/>
    <w:rsid w:val="005D1273"/>
    <w:rsid w:val="007C10F2"/>
    <w:rsid w:val="007C7631"/>
    <w:rsid w:val="00AD656C"/>
    <w:rsid w:val="00B87165"/>
    <w:rsid w:val="00EA3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7816"/>
  <w15:docId w15:val="{3A1B1ECD-AE15-4FAE-8103-536BE655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ermin.Kadry@cef-eg.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922C3D1B7A42AEA8B96089437275" ma:contentTypeVersion="8" ma:contentTypeDescription="Create a new document." ma:contentTypeScope="" ma:versionID="ec1820cebbe80176706ea078f845ea80">
  <xsd:schema xmlns:xsd="http://www.w3.org/2001/XMLSchema" xmlns:xs="http://www.w3.org/2001/XMLSchema" xmlns:p="http://schemas.microsoft.com/office/2006/metadata/properties" xmlns:ns3="f7cf71d6-db26-42c4-ad7b-c503f658d889" targetNamespace="http://schemas.microsoft.com/office/2006/metadata/properties" ma:root="true" ma:fieldsID="f7cb281fa27da1a5edcb95030d1a1333" ns3:_="">
    <xsd:import namespace="f7cf71d6-db26-42c4-ad7b-c503f658d88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f71d6-db26-42c4-ad7b-c503f658d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3726E-BF05-414B-96D3-9D7BE72B9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f71d6-db26-42c4-ad7b-c503f658d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1FA3A-D163-4165-AD18-02763B2193AB}">
  <ds:schemaRefs>
    <ds:schemaRef ds:uri="http://schemas.microsoft.com/sharepoint/v3/contenttype/forms"/>
  </ds:schemaRefs>
</ds:datastoreItem>
</file>

<file path=customXml/itemProps3.xml><?xml version="1.0" encoding="utf-8"?>
<ds:datastoreItem xmlns:ds="http://schemas.openxmlformats.org/officeDocument/2006/customXml" ds:itemID="{CD11EE1A-B918-43CD-8ECA-40B0161C2E05}">
  <ds:schemaRef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purl.org/dc/terms/"/>
    <ds:schemaRef ds:uri="http://schemas.openxmlformats.org/package/2006/metadata/core-properties"/>
    <ds:schemaRef ds:uri="f7cf71d6-db26-42c4-ad7b-c503f658d88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1295</Words>
  <Characters>7382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Nermin Kadry</cp:lastModifiedBy>
  <cp:revision>2</cp:revision>
  <dcterms:created xsi:type="dcterms:W3CDTF">2024-02-12T11:55:00Z</dcterms:created>
  <dcterms:modified xsi:type="dcterms:W3CDTF">2024-02-12T11:55:00Z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0x0101001928922C3D1B7A42AEA8B96089437275</vt:lpwstr>
  </property>
</Properties>
</file>