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D3590" w14:textId="77777777" w:rsidR="006435E9" w:rsidRPr="009B11D6" w:rsidRDefault="006435E9" w:rsidP="009B11D6">
      <w:pPr>
        <w:pStyle w:val="Title"/>
        <w:rPr>
          <w:rFonts w:asciiTheme="minorBidi" w:hAnsiTheme="minorBidi" w:cstheme="minorBidi"/>
          <w:color w:val="000000" w:themeColor="text1"/>
        </w:rPr>
      </w:pPr>
      <w:bookmarkStart w:id="0" w:name="_Toc136345246"/>
      <w:bookmarkStart w:id="1" w:name="_Hlk162430137"/>
    </w:p>
    <w:p w14:paraId="453C8112" w14:textId="77777777" w:rsidR="006435E9" w:rsidRPr="009B11D6" w:rsidRDefault="006435E9" w:rsidP="009B11D6">
      <w:pPr>
        <w:pStyle w:val="Title"/>
        <w:rPr>
          <w:rFonts w:asciiTheme="minorBidi" w:hAnsiTheme="minorBidi" w:cstheme="minorBidi"/>
          <w:color w:val="000000" w:themeColor="text1"/>
        </w:rPr>
      </w:pPr>
    </w:p>
    <w:p w14:paraId="3D306C60" w14:textId="77777777" w:rsidR="006435E9" w:rsidRPr="009B11D6" w:rsidRDefault="006435E9" w:rsidP="009B11D6">
      <w:pPr>
        <w:pStyle w:val="Title"/>
        <w:rPr>
          <w:rFonts w:asciiTheme="minorBidi" w:hAnsiTheme="minorBidi" w:cstheme="minorBidi"/>
          <w:color w:val="000000" w:themeColor="text1"/>
        </w:rPr>
      </w:pPr>
    </w:p>
    <w:p w14:paraId="5D08ECC1" w14:textId="77777777" w:rsidR="006435E9" w:rsidRPr="009B11D6" w:rsidRDefault="006435E9" w:rsidP="009B11D6">
      <w:pPr>
        <w:pStyle w:val="Title"/>
        <w:rPr>
          <w:rFonts w:asciiTheme="minorBidi" w:hAnsiTheme="minorBidi" w:cstheme="minorBidi"/>
          <w:color w:val="000000" w:themeColor="text1"/>
        </w:rPr>
      </w:pPr>
    </w:p>
    <w:p w14:paraId="05BA7ABE" w14:textId="77777777" w:rsidR="006435E9" w:rsidRPr="009B11D6" w:rsidRDefault="006435E9" w:rsidP="009B11D6">
      <w:pPr>
        <w:pStyle w:val="Title"/>
        <w:rPr>
          <w:rFonts w:asciiTheme="minorBidi" w:hAnsiTheme="minorBidi" w:cstheme="minorBidi"/>
          <w:color w:val="000000" w:themeColor="text1"/>
        </w:rPr>
      </w:pPr>
    </w:p>
    <w:p w14:paraId="5E0372A9" w14:textId="77777777" w:rsidR="006435E9" w:rsidRPr="009B11D6" w:rsidRDefault="006435E9" w:rsidP="009B11D6">
      <w:pPr>
        <w:pStyle w:val="Title"/>
        <w:rPr>
          <w:rFonts w:asciiTheme="minorBidi" w:hAnsiTheme="minorBidi" w:cstheme="minorBidi"/>
          <w:color w:val="000000" w:themeColor="text1"/>
        </w:rPr>
      </w:pPr>
    </w:p>
    <w:p w14:paraId="45529A9B" w14:textId="77777777" w:rsidR="006435E9" w:rsidRPr="009B11D6" w:rsidRDefault="006435E9" w:rsidP="009B11D6">
      <w:pPr>
        <w:pStyle w:val="Title"/>
        <w:rPr>
          <w:rFonts w:asciiTheme="minorBidi" w:hAnsiTheme="minorBidi" w:cstheme="minorBidi"/>
          <w:color w:val="000000" w:themeColor="text1"/>
        </w:rPr>
      </w:pPr>
      <w:r w:rsidRPr="009B11D6">
        <w:rPr>
          <w:rFonts w:asciiTheme="minorBidi" w:hAnsiTheme="minorBidi" w:cstheme="minorBidi"/>
          <w:color w:val="000000" w:themeColor="text1"/>
        </w:rPr>
        <w:t>Terms of Reference (ToR)</w:t>
      </w:r>
    </w:p>
    <w:p w14:paraId="0D0204A7" w14:textId="77777777" w:rsidR="006435E9" w:rsidRPr="009B11D6" w:rsidRDefault="006435E9" w:rsidP="009B11D6">
      <w:pPr>
        <w:jc w:val="center"/>
        <w:outlineLvl w:val="0"/>
        <w:rPr>
          <w:rFonts w:asciiTheme="minorBidi" w:hAnsiTheme="minorBidi"/>
          <w:b/>
          <w:bCs/>
          <w:color w:val="4472C4" w:themeColor="accent1"/>
          <w:sz w:val="32"/>
          <w:szCs w:val="32"/>
          <w:u w:val="single"/>
        </w:rPr>
      </w:pPr>
    </w:p>
    <w:p w14:paraId="21793411" w14:textId="4243BDC6" w:rsidR="006435E9" w:rsidRPr="009B11D6" w:rsidRDefault="006435E9" w:rsidP="009B11D6">
      <w:pPr>
        <w:pStyle w:val="Title"/>
        <w:spacing w:line="360" w:lineRule="auto"/>
        <w:rPr>
          <w:rFonts w:asciiTheme="minorBidi" w:hAnsiTheme="minorBidi" w:cstheme="minorBidi"/>
          <w:color w:val="000000" w:themeColor="text1"/>
          <w:sz w:val="28"/>
          <w:szCs w:val="16"/>
        </w:rPr>
      </w:pPr>
      <w:r w:rsidRPr="009B11D6">
        <w:rPr>
          <w:rFonts w:asciiTheme="minorBidi" w:hAnsiTheme="minorBidi" w:cstheme="minorBidi"/>
          <w:color w:val="000000" w:themeColor="text1"/>
          <w:sz w:val="28"/>
          <w:szCs w:val="16"/>
        </w:rPr>
        <w:t>For Conducting a</w:t>
      </w:r>
      <w:r w:rsidR="00BA1E48" w:rsidRPr="009B11D6">
        <w:rPr>
          <w:rFonts w:asciiTheme="minorBidi" w:hAnsiTheme="minorBidi" w:cstheme="minorBidi"/>
          <w:color w:val="000000" w:themeColor="text1"/>
          <w:sz w:val="28"/>
          <w:szCs w:val="16"/>
        </w:rPr>
        <w:t>n Endline</w:t>
      </w:r>
      <w:r w:rsidRPr="009B11D6">
        <w:rPr>
          <w:rFonts w:asciiTheme="minorBidi" w:hAnsiTheme="minorBidi" w:cstheme="minorBidi"/>
          <w:color w:val="000000" w:themeColor="text1"/>
          <w:sz w:val="28"/>
          <w:szCs w:val="16"/>
        </w:rPr>
        <w:t xml:space="preserve"> Survey</w:t>
      </w:r>
    </w:p>
    <w:p w14:paraId="41CF28E6" w14:textId="77777777" w:rsidR="006435E9" w:rsidRPr="009B11D6" w:rsidRDefault="006435E9" w:rsidP="009B11D6">
      <w:pPr>
        <w:pStyle w:val="Title"/>
        <w:spacing w:line="360" w:lineRule="auto"/>
        <w:rPr>
          <w:rFonts w:asciiTheme="minorBidi" w:hAnsiTheme="minorBidi" w:cstheme="minorBidi"/>
          <w:color w:val="000000" w:themeColor="text1"/>
          <w:sz w:val="28"/>
          <w:szCs w:val="16"/>
        </w:rPr>
      </w:pPr>
    </w:p>
    <w:p w14:paraId="4360C64A" w14:textId="77777777" w:rsidR="006435E9" w:rsidRPr="009B11D6" w:rsidRDefault="006435E9" w:rsidP="009B11D6">
      <w:pPr>
        <w:pStyle w:val="Title"/>
        <w:spacing w:line="360" w:lineRule="auto"/>
        <w:rPr>
          <w:rFonts w:asciiTheme="minorBidi" w:hAnsiTheme="minorBidi" w:cstheme="minorBidi"/>
          <w:color w:val="000000" w:themeColor="text1"/>
          <w:sz w:val="28"/>
          <w:szCs w:val="16"/>
        </w:rPr>
      </w:pPr>
      <w:r w:rsidRPr="009B11D6">
        <w:rPr>
          <w:rFonts w:asciiTheme="minorBidi" w:hAnsiTheme="minorBidi" w:cstheme="minorBidi"/>
          <w:color w:val="000000" w:themeColor="text1"/>
          <w:sz w:val="28"/>
          <w:szCs w:val="16"/>
        </w:rPr>
        <w:t>Project Title:</w:t>
      </w:r>
    </w:p>
    <w:p w14:paraId="72A3CA57" w14:textId="77777777" w:rsidR="006435E9" w:rsidRPr="009B11D6" w:rsidRDefault="006435E9" w:rsidP="009B11D6">
      <w:pPr>
        <w:pStyle w:val="Title"/>
        <w:spacing w:line="360" w:lineRule="auto"/>
        <w:rPr>
          <w:rFonts w:asciiTheme="minorBidi" w:hAnsiTheme="minorBidi" w:cstheme="minorBidi"/>
          <w:b w:val="0"/>
          <w:bCs/>
          <w:i/>
          <w:iCs/>
          <w:color w:val="000000" w:themeColor="text1"/>
          <w:sz w:val="28"/>
          <w:szCs w:val="16"/>
        </w:rPr>
      </w:pPr>
      <w:r w:rsidRPr="009B11D6">
        <w:rPr>
          <w:rFonts w:asciiTheme="minorBidi" w:hAnsiTheme="minorBidi" w:cstheme="minorBidi"/>
          <w:b w:val="0"/>
          <w:bCs/>
          <w:i/>
          <w:iCs/>
          <w:color w:val="000000" w:themeColor="text1"/>
          <w:sz w:val="28"/>
          <w:szCs w:val="16"/>
        </w:rPr>
        <w:t>Activating the Role of Young People in Public Services Through Social Accountability</w:t>
      </w:r>
    </w:p>
    <w:p w14:paraId="1096540F" w14:textId="77777777" w:rsidR="006435E9" w:rsidRPr="009B11D6" w:rsidRDefault="006435E9" w:rsidP="009B11D6">
      <w:pPr>
        <w:pStyle w:val="Title"/>
        <w:spacing w:line="360" w:lineRule="auto"/>
        <w:rPr>
          <w:rFonts w:asciiTheme="minorBidi" w:hAnsiTheme="minorBidi" w:cstheme="minorBidi"/>
          <w:i/>
          <w:iCs/>
          <w:color w:val="000000" w:themeColor="text1"/>
          <w:sz w:val="28"/>
          <w:szCs w:val="16"/>
        </w:rPr>
      </w:pPr>
    </w:p>
    <w:p w14:paraId="72237F04" w14:textId="36EA31B1" w:rsidR="006435E9" w:rsidRPr="009B11D6" w:rsidRDefault="006435E9" w:rsidP="009B11D6">
      <w:pPr>
        <w:pStyle w:val="Title"/>
        <w:spacing w:line="360" w:lineRule="auto"/>
        <w:rPr>
          <w:rFonts w:asciiTheme="minorBidi" w:hAnsiTheme="minorBidi" w:cstheme="minorBidi"/>
          <w:color w:val="000000" w:themeColor="text1"/>
          <w:sz w:val="28"/>
          <w:szCs w:val="16"/>
        </w:rPr>
      </w:pPr>
      <w:r w:rsidRPr="009B11D6">
        <w:rPr>
          <w:rFonts w:asciiTheme="minorBidi" w:hAnsiTheme="minorBidi" w:cstheme="minorBidi"/>
          <w:color w:val="000000" w:themeColor="text1"/>
          <w:sz w:val="28"/>
          <w:szCs w:val="16"/>
        </w:rPr>
        <w:t>Project Implementation Period:</w:t>
      </w:r>
    </w:p>
    <w:p w14:paraId="56CCA5CD" w14:textId="5181366E" w:rsidR="006435E9" w:rsidRPr="009B11D6" w:rsidRDefault="006435E9" w:rsidP="009B11D6">
      <w:pPr>
        <w:pStyle w:val="Title"/>
        <w:spacing w:line="360" w:lineRule="auto"/>
        <w:rPr>
          <w:rFonts w:asciiTheme="minorBidi" w:hAnsiTheme="minorBidi" w:cstheme="minorBidi"/>
          <w:b w:val="0"/>
          <w:bCs/>
          <w:color w:val="000000" w:themeColor="text1"/>
          <w:sz w:val="28"/>
          <w:szCs w:val="16"/>
        </w:rPr>
      </w:pPr>
      <w:r w:rsidRPr="009B11D6">
        <w:rPr>
          <w:rFonts w:asciiTheme="minorBidi" w:hAnsiTheme="minorBidi" w:cstheme="minorBidi"/>
          <w:b w:val="0"/>
          <w:bCs/>
          <w:color w:val="000000" w:themeColor="text1"/>
          <w:sz w:val="28"/>
          <w:szCs w:val="16"/>
        </w:rPr>
        <w:t>March 2023 – May 2024</w:t>
      </w:r>
    </w:p>
    <w:p w14:paraId="0401924D" w14:textId="77777777" w:rsidR="006435E9" w:rsidRPr="009B11D6" w:rsidRDefault="006435E9" w:rsidP="009B11D6">
      <w:pPr>
        <w:pStyle w:val="Title"/>
        <w:spacing w:line="360" w:lineRule="auto"/>
        <w:rPr>
          <w:rFonts w:asciiTheme="minorBidi" w:hAnsiTheme="minorBidi" w:cstheme="minorBidi"/>
          <w:b w:val="0"/>
          <w:bCs/>
          <w:color w:val="000000" w:themeColor="text1"/>
          <w:sz w:val="28"/>
          <w:szCs w:val="16"/>
        </w:rPr>
      </w:pPr>
    </w:p>
    <w:p w14:paraId="4B564BDE" w14:textId="77777777" w:rsidR="006435E9" w:rsidRPr="009B11D6" w:rsidRDefault="006435E9" w:rsidP="009B11D6">
      <w:pPr>
        <w:pStyle w:val="Title"/>
        <w:spacing w:line="360" w:lineRule="auto"/>
        <w:rPr>
          <w:rFonts w:asciiTheme="minorBidi" w:hAnsiTheme="minorBidi" w:cstheme="minorBidi"/>
          <w:color w:val="000000" w:themeColor="text1"/>
          <w:sz w:val="28"/>
          <w:szCs w:val="16"/>
        </w:rPr>
      </w:pPr>
      <w:r w:rsidRPr="009B11D6">
        <w:rPr>
          <w:rFonts w:asciiTheme="minorBidi" w:hAnsiTheme="minorBidi" w:cstheme="minorBidi"/>
          <w:color w:val="000000" w:themeColor="text1"/>
          <w:sz w:val="28"/>
          <w:szCs w:val="16"/>
        </w:rPr>
        <w:t>Project Funded by:</w:t>
      </w:r>
    </w:p>
    <w:p w14:paraId="48A970D2" w14:textId="7E8BDC94" w:rsidR="006435E9" w:rsidRPr="009B11D6" w:rsidRDefault="006435E9" w:rsidP="009B11D6">
      <w:pPr>
        <w:pStyle w:val="Title"/>
        <w:spacing w:line="360" w:lineRule="auto"/>
        <w:rPr>
          <w:rFonts w:asciiTheme="minorBidi" w:hAnsiTheme="minorBidi" w:cstheme="minorBidi"/>
          <w:color w:val="000000" w:themeColor="text1"/>
          <w:sz w:val="28"/>
          <w:szCs w:val="16"/>
        </w:rPr>
      </w:pPr>
      <w:r w:rsidRPr="009B11D6">
        <w:rPr>
          <w:rFonts w:asciiTheme="minorBidi" w:hAnsiTheme="minorBidi" w:cstheme="minorBidi"/>
          <w:b w:val="0"/>
          <w:bCs/>
          <w:color w:val="000000" w:themeColor="text1"/>
          <w:sz w:val="28"/>
          <w:szCs w:val="16"/>
        </w:rPr>
        <w:t>Deutsche Gesellschaft für Internationale Zusammenarbeit (GIZ)</w:t>
      </w:r>
    </w:p>
    <w:p w14:paraId="2759F4B8" w14:textId="77777777" w:rsidR="006435E9" w:rsidRPr="009B11D6" w:rsidRDefault="006435E9" w:rsidP="009B11D6">
      <w:pPr>
        <w:pStyle w:val="Title"/>
        <w:spacing w:line="360" w:lineRule="auto"/>
        <w:rPr>
          <w:rFonts w:asciiTheme="minorBidi" w:hAnsiTheme="minorBidi" w:cstheme="minorBidi"/>
          <w:color w:val="000000" w:themeColor="text1"/>
          <w:sz w:val="28"/>
          <w:szCs w:val="16"/>
        </w:rPr>
      </w:pPr>
    </w:p>
    <w:p w14:paraId="410DF4CF" w14:textId="569A1672" w:rsidR="006435E9" w:rsidRPr="009B11D6" w:rsidRDefault="006435E9" w:rsidP="009B11D6">
      <w:pPr>
        <w:pStyle w:val="Title"/>
        <w:spacing w:line="360" w:lineRule="auto"/>
        <w:rPr>
          <w:rFonts w:asciiTheme="minorBidi" w:hAnsiTheme="minorBidi" w:cstheme="minorBidi"/>
          <w:color w:val="000000" w:themeColor="text1"/>
          <w:sz w:val="28"/>
          <w:szCs w:val="16"/>
        </w:rPr>
      </w:pPr>
      <w:r w:rsidRPr="009B11D6">
        <w:rPr>
          <w:rFonts w:asciiTheme="minorBidi" w:hAnsiTheme="minorBidi" w:cstheme="minorBidi"/>
          <w:color w:val="000000" w:themeColor="text1"/>
          <w:sz w:val="28"/>
          <w:szCs w:val="16"/>
        </w:rPr>
        <w:t>Implemented by:</w:t>
      </w:r>
    </w:p>
    <w:p w14:paraId="4F758B5B" w14:textId="77777777" w:rsidR="006435E9" w:rsidRPr="009B11D6" w:rsidRDefault="006435E9" w:rsidP="009B11D6">
      <w:pPr>
        <w:pStyle w:val="Title"/>
        <w:spacing w:line="360" w:lineRule="auto"/>
        <w:rPr>
          <w:rFonts w:asciiTheme="minorBidi" w:hAnsiTheme="minorBidi" w:cstheme="minorBidi"/>
          <w:b w:val="0"/>
          <w:bCs/>
          <w:color w:val="000000" w:themeColor="text1"/>
          <w:sz w:val="28"/>
          <w:szCs w:val="16"/>
        </w:rPr>
      </w:pPr>
      <w:r w:rsidRPr="009B11D6">
        <w:rPr>
          <w:rFonts w:asciiTheme="minorBidi" w:hAnsiTheme="minorBidi" w:cstheme="minorBidi"/>
          <w:b w:val="0"/>
          <w:bCs/>
          <w:color w:val="000000" w:themeColor="text1"/>
          <w:sz w:val="28"/>
          <w:szCs w:val="16"/>
        </w:rPr>
        <w:t>CARE Egypt Foundation (CEF)</w:t>
      </w:r>
    </w:p>
    <w:p w14:paraId="6B6FF9F2" w14:textId="77777777" w:rsidR="006435E9" w:rsidRPr="009B11D6" w:rsidRDefault="006435E9" w:rsidP="009B11D6">
      <w:pPr>
        <w:jc w:val="both"/>
        <w:rPr>
          <w:rFonts w:asciiTheme="minorBidi" w:hAnsiTheme="minorBidi"/>
          <w:sz w:val="22"/>
          <w:szCs w:val="22"/>
          <w:lang w:val="en-GB"/>
        </w:rPr>
      </w:pPr>
    </w:p>
    <w:p w14:paraId="3C2944B2" w14:textId="77777777" w:rsidR="006435E9" w:rsidRPr="009B11D6" w:rsidRDefault="006435E9" w:rsidP="009B11D6">
      <w:pPr>
        <w:pStyle w:val="Heading1"/>
        <w:spacing w:line="276" w:lineRule="auto"/>
        <w:rPr>
          <w:rFonts w:asciiTheme="minorBidi" w:hAnsiTheme="minorBidi" w:cstheme="minorBidi"/>
          <w:b/>
          <w:bCs/>
          <w:color w:val="000000" w:themeColor="text1"/>
          <w:lang w:val="en-GB"/>
        </w:rPr>
      </w:pPr>
    </w:p>
    <w:p w14:paraId="182DBDA7" w14:textId="77777777" w:rsidR="006435E9" w:rsidRPr="009B11D6" w:rsidRDefault="006435E9" w:rsidP="009B11D6">
      <w:pPr>
        <w:jc w:val="both"/>
        <w:rPr>
          <w:rFonts w:asciiTheme="minorBidi" w:hAnsiTheme="minorBidi"/>
          <w:lang w:val="en-GB"/>
        </w:rPr>
      </w:pPr>
    </w:p>
    <w:p w14:paraId="58F164C7" w14:textId="77777777" w:rsidR="006435E9" w:rsidRPr="009B11D6" w:rsidRDefault="006435E9" w:rsidP="009B11D6">
      <w:pPr>
        <w:jc w:val="both"/>
        <w:rPr>
          <w:rFonts w:asciiTheme="minorBidi" w:hAnsiTheme="minorBidi"/>
          <w:lang w:val="en-GB"/>
        </w:rPr>
      </w:pPr>
    </w:p>
    <w:p w14:paraId="7B52BD88" w14:textId="77777777" w:rsidR="006435E9" w:rsidRPr="009B11D6" w:rsidRDefault="006435E9" w:rsidP="009B11D6">
      <w:pPr>
        <w:jc w:val="both"/>
        <w:rPr>
          <w:rFonts w:asciiTheme="minorBidi" w:hAnsiTheme="minorBidi"/>
          <w:lang w:val="en-GB"/>
        </w:rPr>
      </w:pPr>
    </w:p>
    <w:p w14:paraId="575D9217" w14:textId="77777777" w:rsidR="006435E9" w:rsidRPr="009B11D6" w:rsidRDefault="006435E9" w:rsidP="009B11D6">
      <w:pPr>
        <w:jc w:val="both"/>
        <w:rPr>
          <w:rFonts w:asciiTheme="minorBidi" w:hAnsiTheme="minorBidi"/>
          <w:lang w:val="en-GB"/>
        </w:rPr>
      </w:pPr>
    </w:p>
    <w:p w14:paraId="77E55E2F" w14:textId="77777777" w:rsidR="006435E9" w:rsidRPr="009B11D6" w:rsidRDefault="006435E9" w:rsidP="009B11D6">
      <w:pPr>
        <w:jc w:val="both"/>
        <w:rPr>
          <w:rFonts w:asciiTheme="minorBidi" w:hAnsiTheme="minorBidi"/>
          <w:lang w:val="en-GB"/>
        </w:rPr>
      </w:pPr>
    </w:p>
    <w:p w14:paraId="066FE344" w14:textId="77777777" w:rsidR="006435E9" w:rsidRPr="009B11D6" w:rsidRDefault="006435E9" w:rsidP="009B11D6">
      <w:pPr>
        <w:jc w:val="both"/>
        <w:rPr>
          <w:rFonts w:asciiTheme="minorBidi" w:hAnsiTheme="minorBidi"/>
          <w:lang w:val="en-GB"/>
        </w:rPr>
      </w:pPr>
    </w:p>
    <w:p w14:paraId="4FA653E1" w14:textId="5756D7B6" w:rsidR="00F97156" w:rsidRPr="009B11D6" w:rsidRDefault="00F97156" w:rsidP="009B11D6">
      <w:pPr>
        <w:pStyle w:val="Heading1"/>
        <w:spacing w:line="276" w:lineRule="auto"/>
        <w:rPr>
          <w:rFonts w:asciiTheme="minorBidi" w:hAnsiTheme="minorBidi" w:cstheme="minorBidi"/>
          <w:b/>
          <w:bCs/>
          <w:color w:val="000000" w:themeColor="text1"/>
        </w:rPr>
      </w:pPr>
      <w:r w:rsidRPr="009B11D6">
        <w:rPr>
          <w:rFonts w:asciiTheme="minorBidi" w:hAnsiTheme="minorBidi" w:cstheme="minorBidi"/>
          <w:b/>
          <w:bCs/>
          <w:color w:val="000000" w:themeColor="text1"/>
        </w:rPr>
        <w:lastRenderedPageBreak/>
        <w:t>CARE Egypt Foundation</w:t>
      </w:r>
      <w:r w:rsidR="006435E9" w:rsidRPr="009B11D6">
        <w:rPr>
          <w:rFonts w:asciiTheme="minorBidi" w:hAnsiTheme="minorBidi" w:cstheme="minorBidi"/>
          <w:b/>
          <w:bCs/>
          <w:color w:val="000000" w:themeColor="text1"/>
        </w:rPr>
        <w:t xml:space="preserve">: </w:t>
      </w:r>
    </w:p>
    <w:p w14:paraId="01BD5181" w14:textId="746A801F" w:rsidR="00F97156" w:rsidRPr="008F512F" w:rsidRDefault="00F97156" w:rsidP="009B11D6">
      <w:pPr>
        <w:jc w:val="both"/>
        <w:rPr>
          <w:rFonts w:asciiTheme="minorBidi" w:hAnsiTheme="minorBidi"/>
          <w:sz w:val="22"/>
          <w:szCs w:val="22"/>
        </w:rPr>
      </w:pPr>
      <w:r w:rsidRPr="008F512F">
        <w:rPr>
          <w:rFonts w:asciiTheme="minorBidi" w:hAnsiTheme="minorBidi"/>
          <w:sz w:val="22"/>
          <w:szCs w:val="22"/>
        </w:rPr>
        <w:t>CARE Egypt is a non-governmental organization registered in the Central Administration of Associations and Federations at the Ministry of Social Solidarity under number “833 / 2018”. CARE Egypt is located in 25 Asmaa Fahmy St, Nasr City, Cairo. The organization is subject to the provisions of the law governing the work of the Non-governmental Organizations (NGOs) No. 149 of 2019. CARE Egypt is capitalizing on and building on the legacy and expertise of CARE International in Egypt since 1954 up to date. CARE Egypt is designing, implementing and managing development programs and projects that aim towards improving living conditions and quality of life by responding to and addressing the main root causes of poverty and the highest needs of the poor and marginalized groups in Egypt in a sustainable manner that is consistent with the culture, reality and local and national contexts. CARE Egypt also works towards building strategic partnerships with the government and non-governmental organizations and the private sector to help better alignment and coordination of available resources to ensure effective utilization and to maximize the desired impact.</w:t>
      </w:r>
    </w:p>
    <w:p w14:paraId="266E3F37" w14:textId="77777777" w:rsidR="008F512F" w:rsidRPr="009B11D6" w:rsidRDefault="008F512F" w:rsidP="009B11D6">
      <w:pPr>
        <w:jc w:val="both"/>
        <w:rPr>
          <w:rFonts w:asciiTheme="minorBidi" w:hAnsiTheme="minorBidi"/>
        </w:rPr>
      </w:pPr>
    </w:p>
    <w:p w14:paraId="5F859545" w14:textId="77777777" w:rsidR="006435E9" w:rsidRPr="009B11D6" w:rsidRDefault="006435E9" w:rsidP="009B11D6">
      <w:pPr>
        <w:pStyle w:val="Heading1"/>
        <w:spacing w:line="276" w:lineRule="auto"/>
        <w:rPr>
          <w:rFonts w:asciiTheme="minorBidi" w:hAnsiTheme="minorBidi" w:cstheme="minorBidi"/>
          <w:b/>
          <w:bCs/>
          <w:color w:val="000000" w:themeColor="text1"/>
        </w:rPr>
      </w:pPr>
      <w:bookmarkStart w:id="2" w:name="_Toc136345245"/>
      <w:r w:rsidRPr="009B11D6">
        <w:rPr>
          <w:rFonts w:asciiTheme="minorBidi" w:hAnsiTheme="minorBidi" w:cstheme="minorBidi"/>
          <w:b/>
          <w:bCs/>
          <w:color w:val="000000" w:themeColor="text1"/>
        </w:rPr>
        <w:t>Women’s Rights Program Brief:</w:t>
      </w:r>
      <w:bookmarkEnd w:id="2"/>
      <w:r w:rsidRPr="009B11D6">
        <w:rPr>
          <w:rFonts w:asciiTheme="minorBidi" w:hAnsiTheme="minorBidi" w:cstheme="minorBidi"/>
          <w:b/>
          <w:bCs/>
          <w:color w:val="000000" w:themeColor="text1"/>
        </w:rPr>
        <w:t xml:space="preserve"> </w:t>
      </w:r>
    </w:p>
    <w:p w14:paraId="2DE3FFDA" w14:textId="77777777" w:rsidR="006435E9" w:rsidRPr="009B11D6" w:rsidRDefault="006435E9" w:rsidP="009B11D6">
      <w:pPr>
        <w:spacing w:line="276" w:lineRule="auto"/>
        <w:jc w:val="both"/>
        <w:rPr>
          <w:rFonts w:asciiTheme="minorBidi" w:hAnsiTheme="minorBidi"/>
          <w:bCs/>
          <w:color w:val="000000"/>
          <w:sz w:val="22"/>
          <w:szCs w:val="22"/>
        </w:rPr>
      </w:pPr>
      <w:r w:rsidRPr="009B11D6">
        <w:rPr>
          <w:rFonts w:asciiTheme="minorBidi" w:hAnsiTheme="minorBidi"/>
          <w:bCs/>
          <w:color w:val="000000"/>
          <w:sz w:val="22"/>
          <w:szCs w:val="22"/>
        </w:rPr>
        <w:t>The Women’s Rights (WR) Program is designed to empower poor and marginalized women in Egypt who suffer from rights’ violation. Its impact goal is: By 2025, poor women in Egypt especially in Upper Egypt are empowered and enjoying a better quality of life, having attained their rights. In order to achieve this goal, the program works with both the duty bearers in government and civil society, as well as rights bearers, women themselves, to address discriminatory attitudes and behavior towards women and girls.</w:t>
      </w:r>
    </w:p>
    <w:p w14:paraId="1EDB1169" w14:textId="77777777" w:rsidR="006435E9" w:rsidRPr="009B11D6" w:rsidRDefault="006435E9" w:rsidP="009B11D6">
      <w:pPr>
        <w:spacing w:line="276" w:lineRule="auto"/>
        <w:jc w:val="both"/>
        <w:rPr>
          <w:rFonts w:asciiTheme="minorBidi" w:hAnsiTheme="minorBidi"/>
          <w:bCs/>
          <w:color w:val="000000"/>
          <w:sz w:val="22"/>
          <w:szCs w:val="22"/>
        </w:rPr>
      </w:pPr>
    </w:p>
    <w:p w14:paraId="553799FF" w14:textId="77777777" w:rsidR="006435E9" w:rsidRPr="009B11D6" w:rsidRDefault="006435E9" w:rsidP="009B11D6">
      <w:pPr>
        <w:spacing w:line="276" w:lineRule="auto"/>
        <w:jc w:val="both"/>
        <w:rPr>
          <w:rFonts w:asciiTheme="minorBidi" w:hAnsiTheme="minorBidi"/>
          <w:bCs/>
          <w:color w:val="000000"/>
          <w:sz w:val="22"/>
          <w:szCs w:val="22"/>
        </w:rPr>
      </w:pPr>
      <w:r w:rsidRPr="009B11D6">
        <w:rPr>
          <w:rFonts w:asciiTheme="minorBidi" w:hAnsiTheme="minorBidi"/>
          <w:bCs/>
          <w:color w:val="000000"/>
          <w:sz w:val="22"/>
          <w:szCs w:val="22"/>
        </w:rPr>
        <w:t>The WR program works with the duty bearers to support their role to protect and uphold the rights of women, and also with the women to encourage them to understand voice and demand their rightful entitlements. The program works on three domains (agency, relations and structure) in order to empower poor women in Egypt to gain their rights. Through the focus on agency, women’s self-esteem and confidence are built, and women have increased financial independence to fulfill their potential as productive and income-earning members of their households and society. In addition, when power relations (families) are gender sensitive whilst tackling all forms of gender-based violence (GBV) within and outside the household, and when structures (social norms or laws) particularly in the area of personal status, domestic violence are reformed, passed and implemented, gender equality can be achieved.</w:t>
      </w:r>
    </w:p>
    <w:p w14:paraId="511BB5F6" w14:textId="77777777" w:rsidR="006435E9" w:rsidRPr="009B11D6" w:rsidRDefault="006435E9" w:rsidP="009B11D6">
      <w:pPr>
        <w:spacing w:line="276" w:lineRule="auto"/>
        <w:jc w:val="both"/>
        <w:rPr>
          <w:rFonts w:asciiTheme="minorBidi" w:hAnsiTheme="minorBidi"/>
          <w:bCs/>
          <w:color w:val="000000"/>
          <w:sz w:val="22"/>
          <w:szCs w:val="22"/>
        </w:rPr>
      </w:pPr>
    </w:p>
    <w:p w14:paraId="2F206E8B" w14:textId="77777777" w:rsidR="006435E9" w:rsidRPr="009B11D6" w:rsidRDefault="006435E9" w:rsidP="009B11D6">
      <w:pPr>
        <w:spacing w:line="276" w:lineRule="auto"/>
        <w:jc w:val="both"/>
        <w:rPr>
          <w:rFonts w:asciiTheme="minorBidi" w:hAnsiTheme="minorBidi"/>
          <w:bCs/>
          <w:color w:val="000000"/>
          <w:sz w:val="22"/>
          <w:szCs w:val="22"/>
        </w:rPr>
      </w:pPr>
      <w:r w:rsidRPr="009B11D6">
        <w:rPr>
          <w:rFonts w:asciiTheme="minorBidi" w:hAnsiTheme="minorBidi"/>
          <w:bCs/>
          <w:color w:val="000000"/>
          <w:sz w:val="22"/>
          <w:szCs w:val="22"/>
        </w:rPr>
        <w:t>The program has three themes, which are:</w:t>
      </w:r>
    </w:p>
    <w:p w14:paraId="0A3D8B9D" w14:textId="77777777" w:rsidR="006435E9" w:rsidRPr="009B11D6" w:rsidRDefault="006435E9" w:rsidP="009B11D6">
      <w:pPr>
        <w:spacing w:line="276" w:lineRule="auto"/>
        <w:jc w:val="both"/>
        <w:rPr>
          <w:rFonts w:asciiTheme="minorBidi" w:hAnsiTheme="minorBidi"/>
          <w:bCs/>
          <w:color w:val="000000"/>
          <w:sz w:val="22"/>
          <w:szCs w:val="22"/>
        </w:rPr>
      </w:pPr>
      <w:r w:rsidRPr="009B11D6">
        <w:rPr>
          <w:rFonts w:asciiTheme="minorBidi" w:hAnsiTheme="minorBidi"/>
          <w:bCs/>
          <w:color w:val="000000"/>
          <w:sz w:val="22"/>
          <w:szCs w:val="22"/>
        </w:rPr>
        <w:t>1. Tackling Gender-based Violence (GBV).</w:t>
      </w:r>
    </w:p>
    <w:p w14:paraId="7621B397" w14:textId="77777777" w:rsidR="006435E9" w:rsidRPr="009B11D6" w:rsidRDefault="006435E9" w:rsidP="009B11D6">
      <w:pPr>
        <w:spacing w:line="276" w:lineRule="auto"/>
        <w:jc w:val="both"/>
        <w:rPr>
          <w:rFonts w:asciiTheme="minorBidi" w:hAnsiTheme="minorBidi"/>
          <w:bCs/>
          <w:color w:val="000000"/>
          <w:sz w:val="22"/>
          <w:szCs w:val="22"/>
        </w:rPr>
      </w:pPr>
      <w:r w:rsidRPr="009B11D6">
        <w:rPr>
          <w:rFonts w:asciiTheme="minorBidi" w:hAnsiTheme="minorBidi"/>
          <w:bCs/>
          <w:color w:val="000000"/>
          <w:sz w:val="22"/>
          <w:szCs w:val="22"/>
        </w:rPr>
        <w:t>2. Women’s Social and Economic Empowerment.</w:t>
      </w:r>
    </w:p>
    <w:p w14:paraId="05F3927B" w14:textId="77777777" w:rsidR="006435E9" w:rsidRPr="009B11D6" w:rsidRDefault="006435E9" w:rsidP="009B11D6">
      <w:pPr>
        <w:spacing w:line="276" w:lineRule="auto"/>
        <w:jc w:val="both"/>
        <w:rPr>
          <w:rFonts w:asciiTheme="minorBidi" w:hAnsiTheme="minorBidi"/>
          <w:bCs/>
          <w:color w:val="000000"/>
          <w:sz w:val="22"/>
          <w:szCs w:val="22"/>
        </w:rPr>
      </w:pPr>
      <w:r w:rsidRPr="009B11D6">
        <w:rPr>
          <w:rFonts w:asciiTheme="minorBidi" w:hAnsiTheme="minorBidi"/>
          <w:bCs/>
          <w:color w:val="000000"/>
          <w:sz w:val="22"/>
          <w:szCs w:val="22"/>
        </w:rPr>
        <w:t>3. Engaging Men and Boys (EMB).</w:t>
      </w:r>
    </w:p>
    <w:p w14:paraId="27F30B97" w14:textId="0828010F" w:rsidR="00476E1F" w:rsidRPr="009B11D6" w:rsidRDefault="00476E1F" w:rsidP="009B11D6">
      <w:pPr>
        <w:pStyle w:val="Heading1"/>
        <w:spacing w:line="276" w:lineRule="auto"/>
        <w:rPr>
          <w:rFonts w:asciiTheme="minorBidi" w:hAnsiTheme="minorBidi" w:cstheme="minorBidi"/>
          <w:b/>
          <w:bCs/>
          <w:color w:val="000000" w:themeColor="text1"/>
        </w:rPr>
      </w:pPr>
      <w:r w:rsidRPr="009B11D6">
        <w:rPr>
          <w:rFonts w:asciiTheme="minorBidi" w:hAnsiTheme="minorBidi" w:cstheme="minorBidi"/>
          <w:b/>
          <w:bCs/>
          <w:color w:val="000000" w:themeColor="text1"/>
        </w:rPr>
        <w:lastRenderedPageBreak/>
        <w:t>Project Brief</w:t>
      </w:r>
      <w:bookmarkEnd w:id="0"/>
      <w:r w:rsidRPr="009B11D6">
        <w:rPr>
          <w:rFonts w:asciiTheme="minorBidi" w:hAnsiTheme="minorBidi" w:cstheme="minorBidi"/>
          <w:b/>
          <w:bCs/>
          <w:color w:val="000000" w:themeColor="text1"/>
        </w:rPr>
        <w:t xml:space="preserve"> </w:t>
      </w:r>
    </w:p>
    <w:p w14:paraId="32107B1F" w14:textId="77777777" w:rsidR="00476E1F" w:rsidRPr="009B11D6" w:rsidRDefault="00476E1F" w:rsidP="009B11D6">
      <w:pPr>
        <w:pStyle w:val="Heading1"/>
        <w:spacing w:line="276" w:lineRule="auto"/>
        <w:rPr>
          <w:rFonts w:asciiTheme="minorBidi" w:eastAsia="Times New Roman" w:hAnsiTheme="minorBidi" w:cstheme="minorBidi"/>
          <w:bCs/>
          <w:color w:val="000000"/>
          <w:sz w:val="22"/>
          <w:szCs w:val="22"/>
        </w:rPr>
      </w:pPr>
      <w:bookmarkStart w:id="3" w:name="_Toc136345248"/>
      <w:r w:rsidRPr="009B11D6">
        <w:rPr>
          <w:rFonts w:asciiTheme="minorBidi" w:eastAsia="Times New Roman" w:hAnsiTheme="minorBidi" w:cstheme="minorBidi"/>
          <w:bCs/>
          <w:color w:val="000000"/>
          <w:sz w:val="22"/>
          <w:szCs w:val="22"/>
        </w:rPr>
        <w:t>The goal of the project is to promote social participation and achieve gender equity by facilitating access to public services through dialogue between health service providers and recipients. It aims to engage male and female youth as well as People with Disabilities (PwD) in the local decision-making process. CARE Egypt is focused on increasing the impact of youth in service provision to improve overall health outcomes. To achieve this, the project will utilize knowledge and materials from official bodies such as research centers, ministries, and relevant authorities.</w:t>
      </w:r>
    </w:p>
    <w:p w14:paraId="3D5010E1" w14:textId="3B697610" w:rsidR="00476E1F" w:rsidRPr="009B11D6" w:rsidRDefault="00476E1F" w:rsidP="009B11D6">
      <w:pPr>
        <w:pStyle w:val="Heading1"/>
        <w:spacing w:line="276" w:lineRule="auto"/>
        <w:rPr>
          <w:rFonts w:asciiTheme="minorBidi" w:eastAsia="Times New Roman" w:hAnsiTheme="minorBidi" w:cstheme="minorBidi"/>
          <w:bCs/>
          <w:color w:val="000000"/>
          <w:sz w:val="22"/>
          <w:szCs w:val="22"/>
        </w:rPr>
      </w:pPr>
      <w:r w:rsidRPr="009B11D6">
        <w:rPr>
          <w:rFonts w:asciiTheme="minorBidi" w:eastAsia="Times New Roman" w:hAnsiTheme="minorBidi" w:cstheme="minorBidi"/>
          <w:bCs/>
          <w:color w:val="000000"/>
          <w:sz w:val="22"/>
          <w:szCs w:val="22"/>
        </w:rPr>
        <w:t>The project</w:t>
      </w:r>
      <w:r w:rsidR="00E84C40" w:rsidRPr="009B11D6">
        <w:rPr>
          <w:rFonts w:asciiTheme="minorBidi" w:eastAsia="Times New Roman" w:hAnsiTheme="minorBidi" w:cstheme="minorBidi"/>
          <w:bCs/>
          <w:color w:val="000000"/>
          <w:sz w:val="22"/>
          <w:szCs w:val="22"/>
        </w:rPr>
        <w:t xml:space="preserve"> </w:t>
      </w:r>
      <w:r w:rsidRPr="009B11D6">
        <w:rPr>
          <w:rFonts w:asciiTheme="minorBidi" w:eastAsia="Times New Roman" w:hAnsiTheme="minorBidi" w:cstheme="minorBidi"/>
          <w:bCs/>
          <w:color w:val="000000"/>
          <w:sz w:val="22"/>
          <w:szCs w:val="22"/>
        </w:rPr>
        <w:t>implemented in Assiut and Sohag with a specific focus on enhancing sexual and reproductive health services. It will employ a social accountability methodology and a participatory approach, using tools like the gender-responsive Citizen's Charter that is inclusive of PWD. Gender equity will be promoted throughout the interventions, incorporating the gender integration and mainstreaming index based on the gender equality framework (Agency, Relationship, and Structures). Stakeholders and power imbalances will be analyzed to bridge gaps and address gender imbalances within relationships.</w:t>
      </w:r>
    </w:p>
    <w:p w14:paraId="0458A469" w14:textId="16391FDF" w:rsidR="00F97156" w:rsidRPr="009B11D6" w:rsidRDefault="00476E1F" w:rsidP="009B11D6">
      <w:pPr>
        <w:pStyle w:val="Heading1"/>
        <w:spacing w:line="276" w:lineRule="auto"/>
        <w:rPr>
          <w:rFonts w:asciiTheme="minorBidi" w:eastAsia="Times New Roman" w:hAnsiTheme="minorBidi" w:cstheme="minorBidi"/>
          <w:bCs/>
          <w:color w:val="000000"/>
          <w:sz w:val="22"/>
          <w:szCs w:val="22"/>
        </w:rPr>
      </w:pPr>
      <w:r w:rsidRPr="009B11D6">
        <w:rPr>
          <w:rFonts w:asciiTheme="minorBidi" w:eastAsia="Times New Roman" w:hAnsiTheme="minorBidi" w:cstheme="minorBidi"/>
          <w:bCs/>
          <w:color w:val="000000"/>
          <w:sz w:val="22"/>
          <w:szCs w:val="22"/>
        </w:rPr>
        <w:t>The methodology aims to develop a concise document in consultation with health service providers and recipients. This document will outline service evaluation criteria and methods, providing citizens with necessary information about the services provided by governmental bodies. Additionally, it will regulate communication channels between service recipients and providers, seeking their opinions on service quality and methods of improvement. The project will also establish a grievance system to build trust between the parties involved and involve Civil Society Organizations (CSOs), youth groups, and service providers in its implementation.</w:t>
      </w:r>
    </w:p>
    <w:p w14:paraId="13F29FEF" w14:textId="77777777" w:rsidR="00476E1F" w:rsidRPr="009B11D6" w:rsidRDefault="00476E1F" w:rsidP="009B11D6">
      <w:pPr>
        <w:jc w:val="both"/>
        <w:rPr>
          <w:rFonts w:asciiTheme="minorBidi" w:hAnsiTheme="minorBidi"/>
        </w:rPr>
      </w:pPr>
    </w:p>
    <w:p w14:paraId="5DEE4307" w14:textId="77777777" w:rsidR="00476E1F" w:rsidRPr="009B11D6" w:rsidRDefault="00476E1F" w:rsidP="009B11D6">
      <w:pPr>
        <w:jc w:val="both"/>
        <w:rPr>
          <w:rFonts w:asciiTheme="minorBidi" w:hAnsiTheme="minorBidi"/>
          <w:b/>
          <w:color w:val="000000"/>
          <w:sz w:val="22"/>
          <w:szCs w:val="22"/>
          <w:u w:val="single"/>
        </w:rPr>
      </w:pPr>
      <w:r w:rsidRPr="009B11D6">
        <w:rPr>
          <w:rFonts w:asciiTheme="minorBidi" w:hAnsiTheme="minorBidi"/>
          <w:b/>
          <w:color w:val="000000"/>
          <w:sz w:val="22"/>
          <w:szCs w:val="22"/>
          <w:u w:val="single"/>
        </w:rPr>
        <w:t>The main goal of the project is:</w:t>
      </w:r>
    </w:p>
    <w:p w14:paraId="188E4E05" w14:textId="77777777" w:rsidR="00476E1F" w:rsidRPr="009B11D6" w:rsidRDefault="00476E1F" w:rsidP="009B11D6">
      <w:pPr>
        <w:pStyle w:val="Heading1"/>
        <w:spacing w:line="276" w:lineRule="auto"/>
        <w:rPr>
          <w:rFonts w:asciiTheme="minorBidi" w:hAnsiTheme="minorBidi" w:cstheme="minorBidi"/>
          <w:bCs/>
          <w:i/>
          <w:iCs/>
          <w:color w:val="000000"/>
          <w:sz w:val="22"/>
          <w:szCs w:val="22"/>
        </w:rPr>
      </w:pPr>
      <w:r w:rsidRPr="009B11D6">
        <w:rPr>
          <w:rFonts w:asciiTheme="minorBidi" w:eastAsia="Times New Roman" w:hAnsiTheme="minorBidi" w:cstheme="minorBidi"/>
          <w:bCs/>
          <w:color w:val="000000"/>
          <w:sz w:val="22"/>
          <w:szCs w:val="22"/>
        </w:rPr>
        <w:t>Strengthening the social engagement of male/female youth and achieving gender equality for the services offered by the health units by supporting the channels of dialogue between service providers and recipients; to facilitate the reach of general services to the marginalized groups, particularly young men and women and PWDs, as well as their integration in decision-making.</w:t>
      </w:r>
    </w:p>
    <w:p w14:paraId="2653CD91" w14:textId="77777777" w:rsidR="00476E1F" w:rsidRPr="009B11D6" w:rsidRDefault="00476E1F" w:rsidP="009B11D6">
      <w:pPr>
        <w:jc w:val="both"/>
        <w:rPr>
          <w:rFonts w:asciiTheme="minorBidi" w:hAnsiTheme="minorBidi"/>
          <w:b/>
          <w:i/>
          <w:iCs/>
          <w:color w:val="000000"/>
          <w:sz w:val="22"/>
          <w:szCs w:val="22"/>
        </w:rPr>
      </w:pPr>
    </w:p>
    <w:p w14:paraId="7801EC8B" w14:textId="77777777" w:rsidR="00476E1F" w:rsidRPr="009B11D6" w:rsidRDefault="00476E1F" w:rsidP="009B11D6">
      <w:pPr>
        <w:jc w:val="both"/>
        <w:rPr>
          <w:rFonts w:asciiTheme="minorBidi" w:hAnsiTheme="minorBidi"/>
          <w:b/>
          <w:color w:val="000000"/>
          <w:sz w:val="22"/>
          <w:szCs w:val="22"/>
          <w:u w:val="single"/>
        </w:rPr>
      </w:pPr>
      <w:r w:rsidRPr="009B11D6">
        <w:rPr>
          <w:rFonts w:asciiTheme="minorBidi" w:hAnsiTheme="minorBidi"/>
          <w:b/>
          <w:color w:val="000000"/>
          <w:sz w:val="22"/>
          <w:szCs w:val="22"/>
          <w:u w:val="single"/>
        </w:rPr>
        <w:t xml:space="preserve">The three outcomes of the project are: </w:t>
      </w:r>
    </w:p>
    <w:p w14:paraId="7CDC8B86" w14:textId="77777777" w:rsidR="00476E1F" w:rsidRPr="009B11D6" w:rsidRDefault="00476E1F" w:rsidP="009B11D6">
      <w:pPr>
        <w:jc w:val="both"/>
        <w:rPr>
          <w:rFonts w:asciiTheme="minorBidi" w:hAnsiTheme="minorBidi"/>
          <w:bCs/>
          <w:color w:val="000000"/>
          <w:sz w:val="22"/>
          <w:szCs w:val="22"/>
        </w:rPr>
      </w:pPr>
    </w:p>
    <w:p w14:paraId="33E19DC6" w14:textId="77777777" w:rsidR="00476E1F" w:rsidRPr="009B11D6" w:rsidRDefault="00476E1F" w:rsidP="009B11D6">
      <w:pPr>
        <w:pStyle w:val="ListParagraph"/>
        <w:numPr>
          <w:ilvl w:val="0"/>
          <w:numId w:val="4"/>
        </w:numPr>
        <w:rPr>
          <w:rFonts w:asciiTheme="minorBidi" w:hAnsiTheme="minorBidi" w:cstheme="minorBidi"/>
          <w:bCs/>
          <w:color w:val="000000"/>
          <w:sz w:val="22"/>
          <w:szCs w:val="22"/>
        </w:rPr>
      </w:pPr>
      <w:r w:rsidRPr="009B11D6">
        <w:rPr>
          <w:rFonts w:asciiTheme="minorBidi" w:hAnsiTheme="minorBidi" w:cstheme="minorBidi"/>
          <w:bCs/>
          <w:color w:val="000000"/>
          <w:sz w:val="22"/>
          <w:szCs w:val="22"/>
        </w:rPr>
        <w:t>Organized civil and youth society that is well-informed and has the ability to engage with influencers in decision-making formally and informally.</w:t>
      </w:r>
    </w:p>
    <w:p w14:paraId="716E85C6" w14:textId="77777777" w:rsidR="00476E1F" w:rsidRPr="009B11D6" w:rsidRDefault="00476E1F" w:rsidP="009B11D6">
      <w:pPr>
        <w:pStyle w:val="ListParagraph"/>
        <w:rPr>
          <w:rFonts w:asciiTheme="minorBidi" w:hAnsiTheme="minorBidi" w:cstheme="minorBidi"/>
          <w:bCs/>
          <w:color w:val="000000"/>
          <w:sz w:val="22"/>
          <w:szCs w:val="22"/>
        </w:rPr>
      </w:pPr>
    </w:p>
    <w:p w14:paraId="380EFCC2" w14:textId="77777777" w:rsidR="00476E1F" w:rsidRPr="009B11D6" w:rsidRDefault="00476E1F" w:rsidP="009B11D6">
      <w:pPr>
        <w:pStyle w:val="ListParagraph"/>
        <w:numPr>
          <w:ilvl w:val="0"/>
          <w:numId w:val="4"/>
        </w:numPr>
        <w:rPr>
          <w:rFonts w:asciiTheme="minorBidi" w:hAnsiTheme="minorBidi" w:cstheme="minorBidi"/>
          <w:bCs/>
          <w:color w:val="000000"/>
          <w:sz w:val="22"/>
          <w:szCs w:val="22"/>
        </w:rPr>
      </w:pPr>
      <w:r w:rsidRPr="009B11D6">
        <w:rPr>
          <w:rFonts w:asciiTheme="minorBidi" w:hAnsiTheme="minorBidi" w:cstheme="minorBidi"/>
          <w:bCs/>
          <w:color w:val="000000"/>
          <w:sz w:val="22"/>
          <w:szCs w:val="22"/>
        </w:rPr>
        <w:t>Efficient mechanisms for engagement in decision-making between service providers and recipients (particularly male and female youth and PWDs)</w:t>
      </w:r>
    </w:p>
    <w:p w14:paraId="320373D2" w14:textId="77777777" w:rsidR="00476E1F" w:rsidRPr="009B11D6" w:rsidRDefault="00476E1F" w:rsidP="009B11D6">
      <w:pPr>
        <w:pStyle w:val="ListParagraph"/>
        <w:rPr>
          <w:rFonts w:asciiTheme="minorBidi" w:hAnsiTheme="minorBidi" w:cstheme="minorBidi"/>
          <w:bCs/>
          <w:color w:val="000000"/>
          <w:sz w:val="22"/>
          <w:szCs w:val="22"/>
        </w:rPr>
      </w:pPr>
    </w:p>
    <w:p w14:paraId="371E1104" w14:textId="53E316CA" w:rsidR="00476E1F" w:rsidRPr="009B11D6" w:rsidRDefault="00476E1F" w:rsidP="009B11D6">
      <w:pPr>
        <w:pStyle w:val="ListParagraph"/>
        <w:numPr>
          <w:ilvl w:val="0"/>
          <w:numId w:val="4"/>
        </w:numPr>
        <w:rPr>
          <w:rFonts w:asciiTheme="minorBidi" w:hAnsiTheme="minorBidi" w:cstheme="minorBidi"/>
          <w:bCs/>
          <w:color w:val="000000"/>
          <w:sz w:val="22"/>
          <w:szCs w:val="22"/>
        </w:rPr>
      </w:pPr>
      <w:r w:rsidRPr="009B11D6">
        <w:rPr>
          <w:rFonts w:asciiTheme="minorBidi" w:hAnsiTheme="minorBidi" w:cstheme="minorBidi"/>
          <w:bCs/>
          <w:color w:val="000000"/>
          <w:sz w:val="22"/>
          <w:szCs w:val="22"/>
        </w:rPr>
        <w:t>Decision-makers more responsive to the needs of male/female youth and PWDs, and subject to the principles of accountability and transparency</w:t>
      </w:r>
    </w:p>
    <w:p w14:paraId="1394BA93" w14:textId="77777777" w:rsidR="006435E9" w:rsidRPr="009B11D6" w:rsidRDefault="006435E9" w:rsidP="009B11D6">
      <w:pPr>
        <w:pStyle w:val="ListParagraph"/>
        <w:rPr>
          <w:rFonts w:asciiTheme="minorBidi" w:hAnsiTheme="minorBidi" w:cstheme="minorBidi"/>
          <w:bCs/>
          <w:color w:val="000000"/>
          <w:sz w:val="22"/>
          <w:szCs w:val="22"/>
        </w:rPr>
      </w:pPr>
    </w:p>
    <w:p w14:paraId="152A51E7" w14:textId="77777777" w:rsidR="006435E9" w:rsidRPr="009B11D6" w:rsidRDefault="006435E9" w:rsidP="009B11D6">
      <w:pPr>
        <w:jc w:val="both"/>
        <w:rPr>
          <w:rFonts w:asciiTheme="minorBidi" w:hAnsiTheme="minorBidi"/>
          <w:bCs/>
          <w:color w:val="000000"/>
          <w:sz w:val="22"/>
          <w:szCs w:val="22"/>
        </w:rPr>
      </w:pPr>
    </w:p>
    <w:p w14:paraId="7282F189" w14:textId="77777777" w:rsidR="006435E9" w:rsidRPr="009B11D6" w:rsidRDefault="006435E9" w:rsidP="009B11D6">
      <w:pPr>
        <w:jc w:val="both"/>
        <w:rPr>
          <w:rFonts w:asciiTheme="minorBidi" w:hAnsiTheme="minorBidi"/>
          <w:bCs/>
          <w:color w:val="000000"/>
          <w:sz w:val="22"/>
          <w:szCs w:val="22"/>
        </w:rPr>
      </w:pPr>
    </w:p>
    <w:p w14:paraId="177FA5B1" w14:textId="77777777" w:rsidR="00476E1F" w:rsidRPr="009B11D6" w:rsidRDefault="00476E1F" w:rsidP="009B11D6">
      <w:pPr>
        <w:pStyle w:val="Heading1"/>
        <w:spacing w:line="276" w:lineRule="auto"/>
        <w:rPr>
          <w:rFonts w:asciiTheme="minorBidi" w:eastAsia="Times New Roman" w:hAnsiTheme="minorBidi" w:cstheme="minorBidi"/>
          <w:bCs/>
          <w:color w:val="000000"/>
          <w:sz w:val="22"/>
          <w:szCs w:val="22"/>
        </w:rPr>
      </w:pPr>
      <w:r w:rsidRPr="009B11D6">
        <w:rPr>
          <w:rFonts w:asciiTheme="minorBidi" w:hAnsiTheme="minorBidi" w:cstheme="minorBidi"/>
          <w:b/>
          <w:bCs/>
          <w:color w:val="000000" w:themeColor="text1"/>
        </w:rPr>
        <w:lastRenderedPageBreak/>
        <w:t>Target beneficiaries:</w:t>
      </w:r>
      <w:bookmarkEnd w:id="3"/>
      <w:r w:rsidRPr="009B11D6">
        <w:rPr>
          <w:rFonts w:asciiTheme="minorBidi" w:hAnsiTheme="minorBidi" w:cstheme="minorBidi"/>
          <w:b/>
          <w:bCs/>
          <w:color w:val="000000" w:themeColor="text1"/>
        </w:rPr>
        <w:t xml:space="preserve"> </w:t>
      </w:r>
    </w:p>
    <w:p w14:paraId="1704259C" w14:textId="77777777" w:rsidR="00476E1F" w:rsidRPr="009B11D6" w:rsidRDefault="00476E1F" w:rsidP="009B11D6">
      <w:pPr>
        <w:tabs>
          <w:tab w:val="left" w:pos="360"/>
        </w:tabs>
        <w:jc w:val="both"/>
        <w:rPr>
          <w:rFonts w:asciiTheme="minorBidi" w:hAnsiTheme="minorBidi"/>
          <w:b/>
          <w:bCs/>
        </w:rPr>
      </w:pPr>
    </w:p>
    <w:p w14:paraId="15238EE4" w14:textId="77777777" w:rsidR="00476E1F" w:rsidRPr="009B11D6" w:rsidRDefault="00476E1F" w:rsidP="009B11D6">
      <w:pPr>
        <w:spacing w:line="276" w:lineRule="auto"/>
        <w:jc w:val="both"/>
        <w:rPr>
          <w:rFonts w:asciiTheme="minorBidi" w:hAnsiTheme="minorBidi"/>
          <w:bCs/>
          <w:color w:val="000000"/>
          <w:sz w:val="22"/>
          <w:szCs w:val="22"/>
        </w:rPr>
      </w:pPr>
      <w:r w:rsidRPr="009B11D6">
        <w:rPr>
          <w:rFonts w:asciiTheme="minorBidi" w:hAnsiTheme="minorBidi"/>
          <w:bCs/>
          <w:color w:val="000000"/>
          <w:sz w:val="22"/>
          <w:szCs w:val="22"/>
        </w:rPr>
        <w:t>The project is expected to achieve the following targets:</w:t>
      </w:r>
    </w:p>
    <w:p w14:paraId="102D83AB" w14:textId="77777777" w:rsidR="00476E1F" w:rsidRPr="009B11D6" w:rsidRDefault="00476E1F" w:rsidP="009B11D6">
      <w:pPr>
        <w:spacing w:line="276" w:lineRule="auto"/>
        <w:jc w:val="both"/>
        <w:rPr>
          <w:rFonts w:asciiTheme="minorBidi" w:hAnsiTheme="minorBidi"/>
          <w:bCs/>
          <w:color w:val="000000"/>
          <w:sz w:val="22"/>
          <w:szCs w:val="22"/>
        </w:rPr>
      </w:pPr>
    </w:p>
    <w:p w14:paraId="3D20EB7F" w14:textId="77777777" w:rsidR="00476E1F" w:rsidRPr="009B11D6" w:rsidRDefault="00476E1F" w:rsidP="009B11D6">
      <w:pPr>
        <w:spacing w:line="276" w:lineRule="auto"/>
        <w:jc w:val="both"/>
        <w:rPr>
          <w:rFonts w:asciiTheme="minorBidi" w:hAnsiTheme="minorBidi"/>
          <w:bCs/>
          <w:color w:val="FF0000"/>
          <w:sz w:val="22"/>
          <w:szCs w:val="22"/>
        </w:rPr>
      </w:pPr>
      <w:r w:rsidRPr="009B11D6">
        <w:rPr>
          <w:rFonts w:asciiTheme="minorBidi" w:hAnsiTheme="minorBidi"/>
          <w:b/>
          <w:color w:val="000000"/>
          <w:sz w:val="22"/>
          <w:szCs w:val="22"/>
        </w:rPr>
        <w:t>Disaggregation</w:t>
      </w:r>
      <w:r w:rsidRPr="009B11D6">
        <w:rPr>
          <w:rFonts w:asciiTheme="minorBidi" w:hAnsiTheme="minorBidi"/>
          <w:bCs/>
          <w:color w:val="000000"/>
          <w:sz w:val="22"/>
          <w:szCs w:val="22"/>
        </w:rPr>
        <w:t xml:space="preserve">:  Youth are individuals within the age range of 15 to 29 years. 50% males, 50% females, </w:t>
      </w:r>
      <w:bookmarkStart w:id="4" w:name="_GoBack"/>
      <w:r w:rsidRPr="003E475D">
        <w:rPr>
          <w:rFonts w:asciiTheme="minorBidi" w:hAnsiTheme="minorBidi"/>
          <w:bCs/>
          <w:sz w:val="22"/>
          <w:szCs w:val="22"/>
        </w:rPr>
        <w:t xml:space="preserve">and </w:t>
      </w:r>
      <w:r w:rsidRPr="003E475D">
        <w:rPr>
          <w:rFonts w:asciiTheme="minorBidi" w:hAnsiTheme="minorBidi"/>
          <w:b/>
          <w:sz w:val="22"/>
          <w:szCs w:val="22"/>
        </w:rPr>
        <w:t>20% of the youth will be people with disabilities</w:t>
      </w:r>
      <w:r w:rsidRPr="003E475D">
        <w:rPr>
          <w:rFonts w:asciiTheme="minorBidi" w:hAnsiTheme="minorBidi"/>
          <w:bCs/>
          <w:sz w:val="22"/>
          <w:szCs w:val="22"/>
        </w:rPr>
        <w:t>.</w:t>
      </w:r>
      <w:bookmarkEnd w:id="4"/>
    </w:p>
    <w:p w14:paraId="32F73FB4" w14:textId="77777777" w:rsidR="00476E1F" w:rsidRPr="009B11D6" w:rsidRDefault="00476E1F" w:rsidP="009B11D6">
      <w:pPr>
        <w:spacing w:line="276" w:lineRule="auto"/>
        <w:jc w:val="both"/>
        <w:rPr>
          <w:rFonts w:asciiTheme="minorBidi" w:hAnsiTheme="minorBidi"/>
          <w:bCs/>
          <w:color w:val="000000"/>
          <w:sz w:val="22"/>
          <w:szCs w:val="22"/>
        </w:rPr>
      </w:pPr>
    </w:p>
    <w:tbl>
      <w:tblPr>
        <w:tblStyle w:val="TableGrid"/>
        <w:tblW w:w="0" w:type="auto"/>
        <w:tblLook w:val="04A0" w:firstRow="1" w:lastRow="0" w:firstColumn="1" w:lastColumn="0" w:noHBand="0" w:noVBand="1"/>
      </w:tblPr>
      <w:tblGrid>
        <w:gridCol w:w="4466"/>
        <w:gridCol w:w="4467"/>
      </w:tblGrid>
      <w:tr w:rsidR="00476E1F" w:rsidRPr="009B11D6" w14:paraId="0DC17D0A" w14:textId="77777777" w:rsidTr="00422F35">
        <w:trPr>
          <w:trHeight w:val="286"/>
        </w:trPr>
        <w:tc>
          <w:tcPr>
            <w:tcW w:w="4466" w:type="dxa"/>
          </w:tcPr>
          <w:p w14:paraId="5253AAB1" w14:textId="77777777" w:rsidR="00476E1F" w:rsidRPr="009B11D6" w:rsidRDefault="00476E1F" w:rsidP="009B11D6">
            <w:pPr>
              <w:spacing w:line="276" w:lineRule="auto"/>
              <w:jc w:val="both"/>
              <w:rPr>
                <w:rFonts w:asciiTheme="minorBidi" w:hAnsiTheme="minorBidi"/>
                <w:b/>
                <w:color w:val="000000"/>
                <w:sz w:val="22"/>
                <w:szCs w:val="22"/>
              </w:rPr>
            </w:pPr>
            <w:r w:rsidRPr="009B11D6">
              <w:rPr>
                <w:rFonts w:asciiTheme="minorBidi" w:hAnsiTheme="minorBidi"/>
                <w:b/>
                <w:color w:val="000000"/>
                <w:sz w:val="22"/>
                <w:szCs w:val="22"/>
              </w:rPr>
              <w:t>Governorate</w:t>
            </w:r>
          </w:p>
        </w:tc>
        <w:tc>
          <w:tcPr>
            <w:tcW w:w="4467" w:type="dxa"/>
          </w:tcPr>
          <w:p w14:paraId="6EC81B05" w14:textId="77777777" w:rsidR="00476E1F" w:rsidRPr="009B11D6" w:rsidRDefault="00476E1F" w:rsidP="009B11D6">
            <w:pPr>
              <w:spacing w:line="276" w:lineRule="auto"/>
              <w:jc w:val="both"/>
              <w:rPr>
                <w:rFonts w:asciiTheme="minorBidi" w:hAnsiTheme="minorBidi"/>
                <w:b/>
                <w:color w:val="000000"/>
                <w:sz w:val="22"/>
                <w:szCs w:val="22"/>
              </w:rPr>
            </w:pPr>
            <w:r w:rsidRPr="009B11D6">
              <w:rPr>
                <w:rFonts w:asciiTheme="minorBidi" w:hAnsiTheme="minorBidi"/>
                <w:b/>
                <w:color w:val="000000" w:themeColor="text1"/>
                <w:sz w:val="22"/>
                <w:szCs w:val="22"/>
              </w:rPr>
              <w:t>Target</w:t>
            </w:r>
          </w:p>
        </w:tc>
      </w:tr>
      <w:tr w:rsidR="00476E1F" w:rsidRPr="009B11D6" w14:paraId="468B27ED" w14:textId="77777777" w:rsidTr="00422F35">
        <w:trPr>
          <w:trHeight w:val="892"/>
        </w:trPr>
        <w:tc>
          <w:tcPr>
            <w:tcW w:w="4466" w:type="dxa"/>
            <w:vAlign w:val="center"/>
          </w:tcPr>
          <w:p w14:paraId="52E6A39A" w14:textId="77777777" w:rsidR="00476E1F" w:rsidRPr="009B11D6" w:rsidRDefault="00476E1F" w:rsidP="009B11D6">
            <w:pPr>
              <w:spacing w:line="276" w:lineRule="auto"/>
              <w:jc w:val="both"/>
              <w:rPr>
                <w:rFonts w:asciiTheme="minorBidi" w:hAnsiTheme="minorBidi"/>
                <w:bCs/>
                <w:color w:val="000000"/>
                <w:sz w:val="22"/>
                <w:szCs w:val="22"/>
              </w:rPr>
            </w:pPr>
            <w:r w:rsidRPr="009B11D6">
              <w:rPr>
                <w:rFonts w:asciiTheme="minorBidi" w:hAnsiTheme="minorBidi"/>
                <w:bCs/>
                <w:color w:val="000000"/>
                <w:sz w:val="22"/>
                <w:szCs w:val="22"/>
              </w:rPr>
              <w:t>Assiut</w:t>
            </w:r>
          </w:p>
        </w:tc>
        <w:tc>
          <w:tcPr>
            <w:tcW w:w="4467" w:type="dxa"/>
          </w:tcPr>
          <w:p w14:paraId="751F22E9" w14:textId="77777777" w:rsidR="00476E1F" w:rsidRPr="009B11D6" w:rsidRDefault="00476E1F" w:rsidP="009B11D6">
            <w:pPr>
              <w:spacing w:line="276" w:lineRule="auto"/>
              <w:jc w:val="both"/>
              <w:rPr>
                <w:rFonts w:asciiTheme="minorBidi" w:hAnsiTheme="minorBidi"/>
                <w:bCs/>
                <w:color w:val="000000"/>
                <w:sz w:val="22"/>
                <w:szCs w:val="22"/>
              </w:rPr>
            </w:pPr>
            <w:r w:rsidRPr="009B11D6">
              <w:rPr>
                <w:rFonts w:asciiTheme="minorBidi" w:hAnsiTheme="minorBidi"/>
                <w:bCs/>
                <w:color w:val="000000"/>
                <w:sz w:val="22"/>
                <w:szCs w:val="22"/>
              </w:rPr>
              <w:t xml:space="preserve">80 youth + 20 service providers + 100 community members </w:t>
            </w:r>
          </w:p>
        </w:tc>
      </w:tr>
      <w:tr w:rsidR="00476E1F" w:rsidRPr="009B11D6" w14:paraId="64BF9776" w14:textId="77777777" w:rsidTr="00422F35">
        <w:trPr>
          <w:trHeight w:val="892"/>
        </w:trPr>
        <w:tc>
          <w:tcPr>
            <w:tcW w:w="4466" w:type="dxa"/>
            <w:vAlign w:val="center"/>
          </w:tcPr>
          <w:p w14:paraId="63877C7F" w14:textId="77777777" w:rsidR="00476E1F" w:rsidRPr="009B11D6" w:rsidRDefault="00476E1F" w:rsidP="009B11D6">
            <w:pPr>
              <w:spacing w:line="276" w:lineRule="auto"/>
              <w:jc w:val="both"/>
              <w:rPr>
                <w:rFonts w:asciiTheme="minorBidi" w:hAnsiTheme="minorBidi"/>
                <w:bCs/>
                <w:color w:val="000000"/>
                <w:sz w:val="22"/>
                <w:szCs w:val="22"/>
              </w:rPr>
            </w:pPr>
            <w:r w:rsidRPr="009B11D6">
              <w:rPr>
                <w:rFonts w:asciiTheme="minorBidi" w:hAnsiTheme="minorBidi"/>
                <w:bCs/>
                <w:color w:val="000000"/>
                <w:sz w:val="22"/>
                <w:szCs w:val="22"/>
              </w:rPr>
              <w:t>Sohag</w:t>
            </w:r>
          </w:p>
        </w:tc>
        <w:tc>
          <w:tcPr>
            <w:tcW w:w="4467" w:type="dxa"/>
          </w:tcPr>
          <w:p w14:paraId="5FC00653" w14:textId="77777777" w:rsidR="00476E1F" w:rsidRPr="009B11D6" w:rsidRDefault="00476E1F" w:rsidP="009B11D6">
            <w:pPr>
              <w:spacing w:line="276" w:lineRule="auto"/>
              <w:jc w:val="both"/>
              <w:rPr>
                <w:rFonts w:asciiTheme="minorBidi" w:hAnsiTheme="minorBidi"/>
                <w:bCs/>
                <w:color w:val="000000"/>
                <w:sz w:val="22"/>
                <w:szCs w:val="22"/>
              </w:rPr>
            </w:pPr>
            <w:r w:rsidRPr="009B11D6">
              <w:rPr>
                <w:rFonts w:asciiTheme="minorBidi" w:hAnsiTheme="minorBidi"/>
                <w:bCs/>
                <w:color w:val="000000"/>
                <w:sz w:val="22"/>
                <w:szCs w:val="22"/>
              </w:rPr>
              <w:t>80 youth + 20 service providers + 100 community members</w:t>
            </w:r>
          </w:p>
        </w:tc>
      </w:tr>
      <w:tr w:rsidR="00476E1F" w:rsidRPr="009B11D6" w14:paraId="1B3698BA" w14:textId="77777777" w:rsidTr="00422F35">
        <w:trPr>
          <w:trHeight w:val="678"/>
        </w:trPr>
        <w:tc>
          <w:tcPr>
            <w:tcW w:w="4466" w:type="dxa"/>
            <w:vAlign w:val="center"/>
          </w:tcPr>
          <w:p w14:paraId="252266A1" w14:textId="77777777" w:rsidR="00476E1F" w:rsidRPr="009B11D6" w:rsidRDefault="00476E1F" w:rsidP="009B11D6">
            <w:pPr>
              <w:spacing w:line="276" w:lineRule="auto"/>
              <w:jc w:val="both"/>
              <w:rPr>
                <w:rFonts w:asciiTheme="minorBidi" w:hAnsiTheme="minorBidi"/>
                <w:b/>
                <w:color w:val="000000"/>
                <w:sz w:val="22"/>
                <w:szCs w:val="22"/>
              </w:rPr>
            </w:pPr>
            <w:r w:rsidRPr="009B11D6">
              <w:rPr>
                <w:rFonts w:asciiTheme="minorBidi" w:hAnsiTheme="minorBidi"/>
                <w:b/>
                <w:color w:val="000000"/>
                <w:sz w:val="22"/>
                <w:szCs w:val="22"/>
              </w:rPr>
              <w:t>Grand total</w:t>
            </w:r>
          </w:p>
        </w:tc>
        <w:tc>
          <w:tcPr>
            <w:tcW w:w="4467" w:type="dxa"/>
          </w:tcPr>
          <w:p w14:paraId="33C80362" w14:textId="77777777" w:rsidR="00476E1F" w:rsidRPr="009B11D6" w:rsidRDefault="00476E1F" w:rsidP="009B11D6">
            <w:pPr>
              <w:spacing w:line="276" w:lineRule="auto"/>
              <w:jc w:val="both"/>
              <w:rPr>
                <w:rFonts w:asciiTheme="minorBidi" w:hAnsiTheme="minorBidi"/>
                <w:bCs/>
                <w:color w:val="000000"/>
                <w:sz w:val="22"/>
                <w:szCs w:val="22"/>
              </w:rPr>
            </w:pPr>
            <w:r w:rsidRPr="009B11D6">
              <w:rPr>
                <w:rFonts w:asciiTheme="minorBidi" w:hAnsiTheme="minorBidi"/>
                <w:bCs/>
                <w:color w:val="000000"/>
                <w:sz w:val="22"/>
                <w:szCs w:val="22"/>
              </w:rPr>
              <w:t>160 youth + 40 service providers + 200 community members</w:t>
            </w:r>
          </w:p>
        </w:tc>
      </w:tr>
    </w:tbl>
    <w:p w14:paraId="7C345FB8" w14:textId="77777777" w:rsidR="006435E9" w:rsidRPr="009B11D6" w:rsidRDefault="006435E9" w:rsidP="009B11D6">
      <w:pPr>
        <w:pStyle w:val="Heading1"/>
        <w:spacing w:line="276" w:lineRule="auto"/>
        <w:rPr>
          <w:rFonts w:asciiTheme="minorBidi" w:hAnsiTheme="minorBidi" w:cstheme="minorBidi"/>
          <w:b/>
          <w:bCs/>
          <w:color w:val="000000" w:themeColor="text1"/>
        </w:rPr>
      </w:pPr>
    </w:p>
    <w:p w14:paraId="132657DC" w14:textId="3BB349E3" w:rsidR="00B128C1" w:rsidRPr="009B11D6" w:rsidRDefault="00B128C1" w:rsidP="009B11D6">
      <w:pPr>
        <w:pStyle w:val="Heading1"/>
        <w:spacing w:line="276" w:lineRule="auto"/>
        <w:rPr>
          <w:rFonts w:asciiTheme="minorBidi" w:hAnsiTheme="minorBidi" w:cstheme="minorBidi"/>
          <w:b/>
          <w:bCs/>
          <w:color w:val="000000" w:themeColor="text1"/>
        </w:rPr>
      </w:pPr>
      <w:r w:rsidRPr="009B11D6">
        <w:rPr>
          <w:rFonts w:asciiTheme="minorBidi" w:hAnsiTheme="minorBidi" w:cstheme="minorBidi"/>
          <w:b/>
          <w:bCs/>
          <w:color w:val="000000" w:themeColor="text1"/>
        </w:rPr>
        <w:t xml:space="preserve">Overview of the </w:t>
      </w:r>
      <w:r w:rsidR="00347FF7">
        <w:rPr>
          <w:rFonts w:asciiTheme="minorBidi" w:hAnsiTheme="minorBidi" w:cstheme="minorBidi"/>
          <w:b/>
          <w:bCs/>
          <w:color w:val="000000" w:themeColor="text1"/>
        </w:rPr>
        <w:t>E</w:t>
      </w:r>
      <w:r w:rsidR="00E84C40" w:rsidRPr="009B11D6">
        <w:rPr>
          <w:rFonts w:asciiTheme="minorBidi" w:hAnsiTheme="minorBidi" w:cstheme="minorBidi"/>
          <w:b/>
          <w:bCs/>
          <w:color w:val="000000" w:themeColor="text1"/>
        </w:rPr>
        <w:t>ndline study</w:t>
      </w:r>
    </w:p>
    <w:p w14:paraId="39418053" w14:textId="2246C9D3" w:rsidR="00B23928" w:rsidRPr="009B11D6" w:rsidRDefault="00B128C1" w:rsidP="009B11D6">
      <w:pPr>
        <w:jc w:val="both"/>
        <w:rPr>
          <w:rFonts w:asciiTheme="minorBidi" w:hAnsiTheme="minorBidi"/>
          <w:sz w:val="22"/>
          <w:szCs w:val="22"/>
        </w:rPr>
      </w:pPr>
      <w:r w:rsidRPr="009B11D6">
        <w:rPr>
          <w:rFonts w:asciiTheme="minorBidi" w:hAnsiTheme="minorBidi"/>
          <w:sz w:val="22"/>
          <w:szCs w:val="22"/>
        </w:rPr>
        <w:t xml:space="preserve">The purpose of an endline evaluation, is to assess the overall impact, effectiveness, and sustainability of a project after its completion. Endline evaluations are typically conducted towards the end of a project's lifespan and serve several key purposes: </w:t>
      </w:r>
      <w:r w:rsidR="0076301E">
        <w:rPr>
          <w:rFonts w:asciiTheme="minorBidi" w:hAnsiTheme="minorBidi"/>
          <w:sz w:val="22"/>
          <w:szCs w:val="22"/>
        </w:rPr>
        <w:t>a</w:t>
      </w:r>
      <w:r w:rsidRPr="009B11D6">
        <w:rPr>
          <w:rFonts w:asciiTheme="minorBidi" w:hAnsiTheme="minorBidi"/>
          <w:sz w:val="22"/>
          <w:szCs w:val="22"/>
        </w:rPr>
        <w:t xml:space="preserve">ssessment of impact; evaluation of effectiveness; identification of lessons learned; decision-making and accountability; </w:t>
      </w:r>
      <w:r w:rsidR="0076301E">
        <w:rPr>
          <w:rFonts w:asciiTheme="minorBidi" w:hAnsiTheme="minorBidi"/>
          <w:sz w:val="22"/>
          <w:szCs w:val="22"/>
        </w:rPr>
        <w:t>d</w:t>
      </w:r>
      <w:r w:rsidRPr="009B11D6">
        <w:rPr>
          <w:rFonts w:asciiTheme="minorBidi" w:hAnsiTheme="minorBidi"/>
          <w:sz w:val="22"/>
          <w:szCs w:val="22"/>
        </w:rPr>
        <w:t>ocumentation of results.</w:t>
      </w:r>
      <w:r w:rsidR="00E50495" w:rsidRPr="009B11D6">
        <w:rPr>
          <w:rFonts w:asciiTheme="minorBidi" w:hAnsiTheme="minorBidi"/>
          <w:sz w:val="22"/>
          <w:szCs w:val="22"/>
        </w:rPr>
        <w:t xml:space="preserve"> </w:t>
      </w:r>
      <w:r w:rsidR="00B23928" w:rsidRPr="009B11D6">
        <w:rPr>
          <w:rFonts w:asciiTheme="minorBidi" w:hAnsiTheme="minorBidi"/>
          <w:sz w:val="22"/>
          <w:szCs w:val="22"/>
        </w:rPr>
        <w:t>the endline evaluation will provide a comprehensive assessment of the project's achievements, outcomes, and impacts. It will also identify lessons learned, challenges encountered, and recommendations for future programming.</w:t>
      </w:r>
    </w:p>
    <w:p w14:paraId="10A108DB" w14:textId="77777777" w:rsidR="00A670CF" w:rsidRPr="009B11D6" w:rsidRDefault="00A670CF" w:rsidP="009B11D6">
      <w:pPr>
        <w:jc w:val="both"/>
        <w:rPr>
          <w:rFonts w:asciiTheme="minorBidi" w:hAnsiTheme="minorBidi"/>
          <w:sz w:val="22"/>
          <w:szCs w:val="22"/>
        </w:rPr>
      </w:pPr>
    </w:p>
    <w:p w14:paraId="2428B567" w14:textId="587E8D5A" w:rsidR="00A670CF" w:rsidRPr="009B11D6" w:rsidRDefault="00A670CF" w:rsidP="009B11D6">
      <w:pPr>
        <w:pStyle w:val="Heading1"/>
        <w:spacing w:line="276" w:lineRule="auto"/>
        <w:rPr>
          <w:rFonts w:asciiTheme="minorBidi" w:hAnsiTheme="minorBidi" w:cstheme="minorBidi"/>
          <w:b/>
          <w:bCs/>
          <w:color w:val="000000" w:themeColor="text1"/>
        </w:rPr>
      </w:pPr>
      <w:r w:rsidRPr="009B11D6">
        <w:rPr>
          <w:rFonts w:asciiTheme="minorBidi" w:hAnsiTheme="minorBidi" w:cstheme="minorBidi"/>
          <w:b/>
          <w:bCs/>
          <w:color w:val="000000" w:themeColor="text1"/>
        </w:rPr>
        <w:t xml:space="preserve">Objectives of the Endline </w:t>
      </w:r>
      <w:r w:rsidR="00E84C40" w:rsidRPr="009B11D6">
        <w:rPr>
          <w:rFonts w:asciiTheme="minorBidi" w:hAnsiTheme="minorBidi" w:cstheme="minorBidi"/>
          <w:b/>
          <w:bCs/>
          <w:color w:val="000000" w:themeColor="text1"/>
        </w:rPr>
        <w:t>study</w:t>
      </w:r>
    </w:p>
    <w:p w14:paraId="02E1F4DF" w14:textId="77777777" w:rsidR="00A670CF" w:rsidRPr="009B11D6" w:rsidRDefault="00A670CF" w:rsidP="009B11D6">
      <w:pPr>
        <w:pStyle w:val="ListParagraph"/>
        <w:numPr>
          <w:ilvl w:val="0"/>
          <w:numId w:val="15"/>
        </w:numPr>
        <w:spacing w:line="360" w:lineRule="auto"/>
        <w:rPr>
          <w:rFonts w:asciiTheme="minorBidi" w:hAnsiTheme="minorBidi" w:cstheme="minorBidi"/>
          <w:sz w:val="22"/>
          <w:szCs w:val="22"/>
        </w:rPr>
      </w:pPr>
      <w:r w:rsidRPr="009B11D6">
        <w:rPr>
          <w:rFonts w:asciiTheme="minorBidi" w:hAnsiTheme="minorBidi" w:cstheme="minorBidi"/>
          <w:sz w:val="22"/>
          <w:szCs w:val="22"/>
        </w:rPr>
        <w:t>Measure the extent to which the project has achieved its intended outcomes and impacts.</w:t>
      </w:r>
    </w:p>
    <w:p w14:paraId="71C40CF1" w14:textId="42136849" w:rsidR="00A670CF" w:rsidRPr="009B11D6" w:rsidRDefault="00A670CF" w:rsidP="009B11D6">
      <w:pPr>
        <w:pStyle w:val="ListParagraph"/>
        <w:numPr>
          <w:ilvl w:val="0"/>
          <w:numId w:val="15"/>
        </w:numPr>
        <w:spacing w:line="360" w:lineRule="auto"/>
        <w:rPr>
          <w:rFonts w:asciiTheme="minorBidi" w:hAnsiTheme="minorBidi" w:cstheme="minorBidi"/>
          <w:sz w:val="22"/>
          <w:szCs w:val="22"/>
        </w:rPr>
      </w:pPr>
      <w:r w:rsidRPr="009B11D6">
        <w:rPr>
          <w:rFonts w:asciiTheme="minorBidi" w:hAnsiTheme="minorBidi" w:cstheme="minorBidi"/>
          <w:sz w:val="22"/>
          <w:szCs w:val="22"/>
        </w:rPr>
        <w:t xml:space="preserve">Assess the effectiveness of </w:t>
      </w:r>
      <w:r w:rsidR="000A7A8C">
        <w:rPr>
          <w:rFonts w:asciiTheme="minorBidi" w:hAnsiTheme="minorBidi" w:cstheme="minorBidi"/>
          <w:sz w:val="22"/>
          <w:szCs w:val="22"/>
        </w:rPr>
        <w:t xml:space="preserve">the </w:t>
      </w:r>
      <w:r w:rsidRPr="009B11D6">
        <w:rPr>
          <w:rFonts w:asciiTheme="minorBidi" w:hAnsiTheme="minorBidi" w:cstheme="minorBidi"/>
          <w:sz w:val="22"/>
          <w:szCs w:val="22"/>
        </w:rPr>
        <w:t>project interventions and strategies in contributing to the desired results</w:t>
      </w:r>
      <w:r w:rsidR="00B23928" w:rsidRPr="009B11D6">
        <w:rPr>
          <w:rFonts w:asciiTheme="minorBidi" w:hAnsiTheme="minorBidi" w:cstheme="minorBidi"/>
          <w:sz w:val="22"/>
          <w:szCs w:val="22"/>
        </w:rPr>
        <w:t xml:space="preserve"> by analyzing project outcomes and impacts, including both intended and unintended effects</w:t>
      </w:r>
      <w:r w:rsidR="00074AB5">
        <w:rPr>
          <w:rFonts w:asciiTheme="minorBidi" w:hAnsiTheme="minorBidi" w:cstheme="minorBidi"/>
          <w:sz w:val="22"/>
          <w:szCs w:val="22"/>
        </w:rPr>
        <w:t>.</w:t>
      </w:r>
    </w:p>
    <w:p w14:paraId="0B8E7265" w14:textId="77777777" w:rsidR="00A670CF" w:rsidRPr="009B11D6" w:rsidRDefault="00A670CF" w:rsidP="009B11D6">
      <w:pPr>
        <w:pStyle w:val="ListParagraph"/>
        <w:numPr>
          <w:ilvl w:val="0"/>
          <w:numId w:val="15"/>
        </w:numPr>
        <w:spacing w:line="360" w:lineRule="auto"/>
        <w:rPr>
          <w:rFonts w:asciiTheme="minorBidi" w:hAnsiTheme="minorBidi" w:cstheme="minorBidi"/>
          <w:sz w:val="22"/>
          <w:szCs w:val="22"/>
        </w:rPr>
      </w:pPr>
      <w:r w:rsidRPr="009B11D6">
        <w:rPr>
          <w:rFonts w:asciiTheme="minorBidi" w:hAnsiTheme="minorBidi" w:cstheme="minorBidi"/>
          <w:sz w:val="22"/>
          <w:szCs w:val="22"/>
        </w:rPr>
        <w:t>Identify factors that have influenced the project's success or hindered its progress.</w:t>
      </w:r>
    </w:p>
    <w:p w14:paraId="647366BD" w14:textId="3EB46CFC" w:rsidR="00A670CF" w:rsidRPr="009B11D6" w:rsidRDefault="00A670CF" w:rsidP="009B11D6">
      <w:pPr>
        <w:pStyle w:val="ListParagraph"/>
        <w:numPr>
          <w:ilvl w:val="0"/>
          <w:numId w:val="15"/>
        </w:numPr>
        <w:spacing w:line="360" w:lineRule="auto"/>
        <w:rPr>
          <w:rFonts w:asciiTheme="minorBidi" w:hAnsiTheme="minorBidi" w:cstheme="minorBidi"/>
          <w:sz w:val="22"/>
          <w:szCs w:val="22"/>
        </w:rPr>
      </w:pPr>
      <w:r w:rsidRPr="009B11D6">
        <w:rPr>
          <w:rFonts w:asciiTheme="minorBidi" w:hAnsiTheme="minorBidi" w:cstheme="minorBidi"/>
          <w:sz w:val="22"/>
          <w:szCs w:val="22"/>
        </w:rPr>
        <w:t xml:space="preserve">Determine the project's sustainability </w:t>
      </w:r>
      <w:r w:rsidR="00B23928" w:rsidRPr="009B11D6">
        <w:rPr>
          <w:rFonts w:asciiTheme="minorBidi" w:hAnsiTheme="minorBidi" w:cstheme="minorBidi"/>
          <w:sz w:val="22"/>
          <w:szCs w:val="22"/>
        </w:rPr>
        <w:t xml:space="preserve">including the identification of risks and opportunities for continued impact </w:t>
      </w:r>
      <w:r w:rsidRPr="009B11D6">
        <w:rPr>
          <w:rFonts w:asciiTheme="minorBidi" w:hAnsiTheme="minorBidi" w:cstheme="minorBidi"/>
          <w:sz w:val="22"/>
          <w:szCs w:val="22"/>
        </w:rPr>
        <w:t>and potential for replication or scale-up.</w:t>
      </w:r>
    </w:p>
    <w:p w14:paraId="563F7F26" w14:textId="1D92757A" w:rsidR="00C46316" w:rsidRPr="009B11D6" w:rsidRDefault="00A670CF" w:rsidP="009B11D6">
      <w:pPr>
        <w:pStyle w:val="ListParagraph"/>
        <w:numPr>
          <w:ilvl w:val="0"/>
          <w:numId w:val="15"/>
        </w:numPr>
        <w:spacing w:line="360" w:lineRule="auto"/>
        <w:rPr>
          <w:rFonts w:asciiTheme="minorBidi" w:hAnsiTheme="minorBidi" w:cstheme="minorBidi"/>
          <w:sz w:val="22"/>
          <w:szCs w:val="22"/>
        </w:rPr>
      </w:pPr>
      <w:r w:rsidRPr="009B11D6">
        <w:rPr>
          <w:rFonts w:asciiTheme="minorBidi" w:hAnsiTheme="minorBidi" w:cstheme="minorBidi"/>
          <w:sz w:val="22"/>
          <w:szCs w:val="22"/>
        </w:rPr>
        <w:t>Generate evidence-based recommendations</w:t>
      </w:r>
      <w:r w:rsidR="00B23928" w:rsidRPr="009B11D6">
        <w:rPr>
          <w:rFonts w:asciiTheme="minorBidi" w:hAnsiTheme="minorBidi" w:cstheme="minorBidi"/>
          <w:sz w:val="22"/>
          <w:szCs w:val="22"/>
        </w:rPr>
        <w:t xml:space="preserve">, lessons learned, and best practices </w:t>
      </w:r>
      <w:r w:rsidRPr="009B11D6">
        <w:rPr>
          <w:rFonts w:asciiTheme="minorBidi" w:hAnsiTheme="minorBidi" w:cstheme="minorBidi"/>
          <w:sz w:val="22"/>
          <w:szCs w:val="22"/>
        </w:rPr>
        <w:t>for improving future programming and decision-making.</w:t>
      </w:r>
    </w:p>
    <w:p w14:paraId="06641AF3" w14:textId="7482C8F0" w:rsidR="00B128C1" w:rsidRPr="009B11D6" w:rsidRDefault="00B128C1" w:rsidP="009B11D6">
      <w:pPr>
        <w:pStyle w:val="Heading1"/>
        <w:spacing w:line="276" w:lineRule="auto"/>
        <w:rPr>
          <w:rFonts w:asciiTheme="minorBidi" w:hAnsiTheme="minorBidi" w:cstheme="minorBidi"/>
          <w:b/>
          <w:bCs/>
          <w:color w:val="000000" w:themeColor="text1"/>
        </w:rPr>
      </w:pPr>
      <w:r w:rsidRPr="009B11D6">
        <w:rPr>
          <w:rFonts w:asciiTheme="minorBidi" w:hAnsiTheme="minorBidi" w:cstheme="minorBidi"/>
          <w:b/>
          <w:bCs/>
          <w:color w:val="000000" w:themeColor="text1"/>
        </w:rPr>
        <w:lastRenderedPageBreak/>
        <w:t>Specific Tasks of the Consultant</w:t>
      </w:r>
    </w:p>
    <w:p w14:paraId="496A8E41" w14:textId="77777777" w:rsidR="00B128C1" w:rsidRPr="00B9310A" w:rsidRDefault="00B128C1" w:rsidP="009B11D6">
      <w:pPr>
        <w:jc w:val="both"/>
        <w:rPr>
          <w:rFonts w:asciiTheme="minorBidi" w:hAnsiTheme="minorBidi"/>
          <w:b/>
          <w:bCs/>
          <w:sz w:val="22"/>
          <w:szCs w:val="22"/>
        </w:rPr>
      </w:pPr>
      <w:r w:rsidRPr="00B9310A">
        <w:rPr>
          <w:rFonts w:asciiTheme="minorBidi" w:hAnsiTheme="minorBidi"/>
          <w:b/>
          <w:bCs/>
          <w:sz w:val="22"/>
          <w:szCs w:val="22"/>
        </w:rPr>
        <w:t xml:space="preserve">1.  Review of Project Documentation: </w:t>
      </w:r>
      <w:r w:rsidRPr="00B9310A">
        <w:rPr>
          <w:rFonts w:asciiTheme="minorBidi" w:hAnsiTheme="minorBidi"/>
          <w:sz w:val="22"/>
          <w:szCs w:val="22"/>
        </w:rPr>
        <w:t>Review all relevant project documents, including proposals, reports, monitoring data, and baseline assessments.</w:t>
      </w:r>
    </w:p>
    <w:p w14:paraId="17E03360" w14:textId="77777777" w:rsidR="00B128C1" w:rsidRPr="00B9310A" w:rsidRDefault="00B128C1" w:rsidP="009B11D6">
      <w:pPr>
        <w:jc w:val="both"/>
        <w:rPr>
          <w:rFonts w:asciiTheme="minorBidi" w:hAnsiTheme="minorBidi"/>
          <w:sz w:val="22"/>
          <w:szCs w:val="22"/>
        </w:rPr>
      </w:pPr>
    </w:p>
    <w:p w14:paraId="0F1FA299" w14:textId="77777777" w:rsidR="00B128C1" w:rsidRPr="00B9310A" w:rsidRDefault="00B128C1" w:rsidP="009B11D6">
      <w:pPr>
        <w:jc w:val="both"/>
        <w:rPr>
          <w:rFonts w:asciiTheme="minorBidi" w:hAnsiTheme="minorBidi"/>
          <w:b/>
          <w:bCs/>
          <w:sz w:val="22"/>
          <w:szCs w:val="22"/>
        </w:rPr>
      </w:pPr>
      <w:r w:rsidRPr="00B9310A">
        <w:rPr>
          <w:rFonts w:asciiTheme="minorBidi" w:hAnsiTheme="minorBidi"/>
          <w:b/>
          <w:bCs/>
          <w:sz w:val="22"/>
          <w:szCs w:val="22"/>
        </w:rPr>
        <w:t xml:space="preserve"> </w:t>
      </w:r>
      <w:r w:rsidR="008D0EDD" w:rsidRPr="00B9310A">
        <w:rPr>
          <w:rFonts w:asciiTheme="minorBidi" w:hAnsiTheme="minorBidi"/>
          <w:b/>
          <w:bCs/>
          <w:sz w:val="22"/>
          <w:szCs w:val="22"/>
        </w:rPr>
        <w:t xml:space="preserve">2. </w:t>
      </w:r>
      <w:r w:rsidRPr="00B9310A">
        <w:rPr>
          <w:rFonts w:asciiTheme="minorBidi" w:hAnsiTheme="minorBidi"/>
          <w:b/>
          <w:bCs/>
          <w:sz w:val="22"/>
          <w:szCs w:val="22"/>
        </w:rPr>
        <w:t>Design of Endline Evaluation</w:t>
      </w:r>
      <w:r w:rsidR="008D0EDD" w:rsidRPr="00B9310A">
        <w:rPr>
          <w:rFonts w:asciiTheme="minorBidi" w:hAnsiTheme="minorBidi"/>
          <w:b/>
          <w:bCs/>
          <w:sz w:val="22"/>
          <w:szCs w:val="22"/>
        </w:rPr>
        <w:t xml:space="preserve">: </w:t>
      </w:r>
      <w:r w:rsidRPr="00B9310A">
        <w:rPr>
          <w:rFonts w:asciiTheme="minorBidi" w:hAnsiTheme="minorBidi"/>
          <w:sz w:val="22"/>
          <w:szCs w:val="22"/>
        </w:rPr>
        <w:t>Develop an evaluation framework and methodology for the endline assessment, including data collection tools and sampling technique</w:t>
      </w:r>
      <w:r w:rsidR="008D0EDD" w:rsidRPr="00B9310A">
        <w:rPr>
          <w:rFonts w:asciiTheme="minorBidi" w:hAnsiTheme="minorBidi"/>
          <w:sz w:val="22"/>
          <w:szCs w:val="22"/>
        </w:rPr>
        <w:t>s, and e</w:t>
      </w:r>
      <w:r w:rsidRPr="00B9310A">
        <w:rPr>
          <w:rFonts w:asciiTheme="minorBidi" w:hAnsiTheme="minorBidi"/>
          <w:sz w:val="22"/>
          <w:szCs w:val="22"/>
        </w:rPr>
        <w:t>nsure alignment with project objectives and indicators.</w:t>
      </w:r>
    </w:p>
    <w:p w14:paraId="4BAD8E50" w14:textId="77777777" w:rsidR="008D0EDD" w:rsidRPr="00B9310A" w:rsidRDefault="008D0EDD" w:rsidP="009B11D6">
      <w:pPr>
        <w:jc w:val="both"/>
        <w:rPr>
          <w:rFonts w:asciiTheme="minorBidi" w:hAnsiTheme="minorBidi"/>
          <w:sz w:val="22"/>
          <w:szCs w:val="22"/>
        </w:rPr>
      </w:pPr>
    </w:p>
    <w:p w14:paraId="5C397EE2" w14:textId="69540B51" w:rsidR="008D0EDD" w:rsidRPr="00B9310A" w:rsidRDefault="008D0EDD" w:rsidP="009B11D6">
      <w:pPr>
        <w:jc w:val="both"/>
        <w:rPr>
          <w:rFonts w:asciiTheme="minorBidi" w:hAnsiTheme="minorBidi"/>
          <w:b/>
          <w:bCs/>
          <w:sz w:val="22"/>
          <w:szCs w:val="22"/>
        </w:rPr>
      </w:pPr>
      <w:r w:rsidRPr="00B9310A">
        <w:rPr>
          <w:rFonts w:asciiTheme="minorBidi" w:hAnsiTheme="minorBidi"/>
          <w:b/>
          <w:bCs/>
          <w:sz w:val="22"/>
          <w:szCs w:val="22"/>
        </w:rPr>
        <w:t xml:space="preserve">3. </w:t>
      </w:r>
      <w:r w:rsidR="00B128C1" w:rsidRPr="00B9310A">
        <w:rPr>
          <w:rFonts w:asciiTheme="minorBidi" w:hAnsiTheme="minorBidi"/>
          <w:b/>
          <w:bCs/>
          <w:sz w:val="22"/>
          <w:szCs w:val="22"/>
        </w:rPr>
        <w:t>Data Collection:</w:t>
      </w:r>
      <w:r w:rsidRPr="00B9310A">
        <w:rPr>
          <w:rFonts w:asciiTheme="minorBidi" w:hAnsiTheme="minorBidi"/>
          <w:b/>
          <w:bCs/>
          <w:sz w:val="22"/>
          <w:szCs w:val="22"/>
        </w:rPr>
        <w:t xml:space="preserve"> </w:t>
      </w:r>
      <w:r w:rsidRPr="009F7374">
        <w:rPr>
          <w:rFonts w:asciiTheme="minorBidi" w:hAnsiTheme="minorBidi"/>
          <w:bCs/>
          <w:color w:val="000000"/>
          <w:sz w:val="22"/>
          <w:szCs w:val="22"/>
        </w:rPr>
        <w:t xml:space="preserve">Conduct Field visits and interviews with project beneficiaries, stakeholders, and implementing partners in the designated governorates of Assiut and Sohag. Surveys or questionnaires will be administered to collect </w:t>
      </w:r>
      <w:r w:rsidR="00A57F3A" w:rsidRPr="009F7374">
        <w:rPr>
          <w:rFonts w:asciiTheme="minorBidi" w:hAnsiTheme="minorBidi"/>
          <w:bCs/>
          <w:color w:val="000000"/>
          <w:sz w:val="22"/>
          <w:szCs w:val="22"/>
        </w:rPr>
        <w:t xml:space="preserve">relevant </w:t>
      </w:r>
      <w:r w:rsidRPr="009F7374">
        <w:rPr>
          <w:rFonts w:asciiTheme="minorBidi" w:hAnsiTheme="minorBidi"/>
          <w:bCs/>
          <w:color w:val="000000"/>
          <w:sz w:val="22"/>
          <w:szCs w:val="22"/>
        </w:rPr>
        <w:t>quantitative data. Additionally, suitable qualitative research techniques such as focus group discussions or interviews will be utilized to gather insights.</w:t>
      </w:r>
    </w:p>
    <w:p w14:paraId="24C58C8E" w14:textId="77777777" w:rsidR="008D0EDD" w:rsidRPr="009F7374" w:rsidRDefault="008D0EDD" w:rsidP="009B11D6">
      <w:pPr>
        <w:spacing w:line="276" w:lineRule="auto"/>
        <w:jc w:val="both"/>
        <w:rPr>
          <w:rFonts w:asciiTheme="minorBidi" w:hAnsiTheme="minorBidi"/>
          <w:b/>
          <w:color w:val="000000"/>
          <w:sz w:val="22"/>
          <w:szCs w:val="22"/>
        </w:rPr>
      </w:pPr>
    </w:p>
    <w:p w14:paraId="49ADDF01" w14:textId="591635C7" w:rsidR="00B128C1" w:rsidRPr="009F7374" w:rsidRDefault="008D0EDD" w:rsidP="009B11D6">
      <w:pPr>
        <w:spacing w:line="276" w:lineRule="auto"/>
        <w:jc w:val="both"/>
        <w:rPr>
          <w:rFonts w:asciiTheme="minorBidi" w:hAnsiTheme="minorBidi"/>
          <w:bCs/>
          <w:color w:val="000000"/>
          <w:sz w:val="22"/>
          <w:szCs w:val="22"/>
        </w:rPr>
      </w:pPr>
      <w:r w:rsidRPr="009F7374">
        <w:rPr>
          <w:rFonts w:asciiTheme="minorBidi" w:hAnsiTheme="minorBidi"/>
          <w:b/>
          <w:color w:val="000000"/>
          <w:sz w:val="22"/>
          <w:szCs w:val="22"/>
        </w:rPr>
        <w:t>4. Ensuring representative sampling:</w:t>
      </w:r>
      <w:r w:rsidRPr="009F7374">
        <w:rPr>
          <w:rFonts w:asciiTheme="minorBidi" w:hAnsiTheme="minorBidi"/>
          <w:bCs/>
          <w:color w:val="000000"/>
          <w:sz w:val="22"/>
          <w:szCs w:val="22"/>
        </w:rPr>
        <w:t xml:space="preserve"> The consultant will implement a stratified sampling approach to ensure the sample is representative of the target population, ensuring that 50% of the population are girls and women, and 20% are PwD. They will work closely with local organizations and stakeholders to identify and recruit participants from diverse backgrounds, including different genders, disability statuses, and communities within the selected governorates.</w:t>
      </w:r>
    </w:p>
    <w:p w14:paraId="2E5104C7" w14:textId="77777777" w:rsidR="008D0EDD" w:rsidRPr="009F7374" w:rsidRDefault="008D0EDD" w:rsidP="009B11D6">
      <w:pPr>
        <w:spacing w:line="276" w:lineRule="auto"/>
        <w:jc w:val="both"/>
        <w:rPr>
          <w:rFonts w:asciiTheme="minorBidi" w:hAnsiTheme="minorBidi"/>
          <w:bCs/>
          <w:color w:val="000000"/>
          <w:sz w:val="22"/>
          <w:szCs w:val="22"/>
        </w:rPr>
      </w:pPr>
    </w:p>
    <w:p w14:paraId="753110D8" w14:textId="77777777" w:rsidR="008D0EDD" w:rsidRPr="009F7374" w:rsidRDefault="008D0EDD" w:rsidP="009B11D6">
      <w:pPr>
        <w:spacing w:line="276" w:lineRule="auto"/>
        <w:jc w:val="both"/>
        <w:rPr>
          <w:rFonts w:asciiTheme="minorBidi" w:hAnsiTheme="minorBidi"/>
          <w:bCs/>
          <w:color w:val="000000"/>
          <w:sz w:val="22"/>
          <w:szCs w:val="22"/>
        </w:rPr>
      </w:pPr>
      <w:r w:rsidRPr="009F7374">
        <w:rPr>
          <w:rFonts w:asciiTheme="minorBidi" w:hAnsiTheme="minorBidi"/>
          <w:b/>
          <w:color w:val="000000"/>
          <w:sz w:val="22"/>
          <w:szCs w:val="22"/>
        </w:rPr>
        <w:t>5</w:t>
      </w:r>
      <w:r w:rsidRPr="009F7374">
        <w:rPr>
          <w:rFonts w:asciiTheme="minorBidi" w:hAnsiTheme="minorBidi"/>
          <w:bCs/>
          <w:color w:val="000000"/>
          <w:sz w:val="22"/>
          <w:szCs w:val="22"/>
        </w:rPr>
        <w:t xml:space="preserve">. </w:t>
      </w:r>
      <w:r w:rsidRPr="009F7374">
        <w:rPr>
          <w:rFonts w:asciiTheme="minorBidi" w:hAnsiTheme="minorBidi"/>
          <w:b/>
          <w:color w:val="000000"/>
          <w:sz w:val="22"/>
          <w:szCs w:val="22"/>
        </w:rPr>
        <w:t>Analyzing and interpreting data:</w:t>
      </w:r>
      <w:r w:rsidRPr="009F7374">
        <w:rPr>
          <w:rFonts w:asciiTheme="minorBidi" w:hAnsiTheme="minorBidi"/>
          <w:bCs/>
          <w:color w:val="000000"/>
          <w:sz w:val="22"/>
          <w:szCs w:val="22"/>
        </w:rPr>
        <w:t xml:space="preserve"> Once the survey data is collected, the consultant will be responsible for analyzing and interpreting the findings. This includes cleaning and organizing the data, applying appropriate statistical techniques, and generating meaningful insights and conclusions. The consultant should present the results in a clear and concise manner, highlighting key trends and patterns.</w:t>
      </w:r>
    </w:p>
    <w:p w14:paraId="76602467" w14:textId="77777777" w:rsidR="008D0EDD" w:rsidRPr="009F7374" w:rsidRDefault="008D0EDD" w:rsidP="009B11D6">
      <w:pPr>
        <w:spacing w:line="276" w:lineRule="auto"/>
        <w:jc w:val="both"/>
        <w:rPr>
          <w:rFonts w:asciiTheme="minorBidi" w:hAnsiTheme="minorBidi"/>
          <w:bCs/>
          <w:color w:val="000000"/>
          <w:sz w:val="22"/>
          <w:szCs w:val="22"/>
        </w:rPr>
      </w:pPr>
    </w:p>
    <w:p w14:paraId="61618006" w14:textId="4D8A4421" w:rsidR="00B128C1" w:rsidRPr="00B9310A" w:rsidRDefault="008D0EDD" w:rsidP="009B11D6">
      <w:pPr>
        <w:spacing w:line="276" w:lineRule="auto"/>
        <w:jc w:val="both"/>
        <w:rPr>
          <w:rFonts w:asciiTheme="minorBidi" w:hAnsiTheme="minorBidi"/>
          <w:sz w:val="22"/>
          <w:szCs w:val="22"/>
        </w:rPr>
      </w:pPr>
      <w:r w:rsidRPr="009F7374">
        <w:rPr>
          <w:rFonts w:asciiTheme="minorBidi" w:hAnsiTheme="minorBidi"/>
          <w:b/>
          <w:color w:val="000000"/>
          <w:sz w:val="22"/>
          <w:szCs w:val="22"/>
        </w:rPr>
        <w:t>6. Preparing an Endline Report:</w:t>
      </w:r>
      <w:r w:rsidRPr="00B9310A">
        <w:rPr>
          <w:rFonts w:asciiTheme="minorBidi" w:hAnsiTheme="minorBidi"/>
          <w:sz w:val="22"/>
          <w:szCs w:val="22"/>
        </w:rPr>
        <w:t xml:space="preserve"> Prepare a comprehensive endline evaluation report that encompasses</w:t>
      </w:r>
      <w:r w:rsidR="002E29AF">
        <w:rPr>
          <w:rFonts w:asciiTheme="minorBidi" w:hAnsiTheme="minorBidi"/>
          <w:sz w:val="22"/>
          <w:szCs w:val="22"/>
        </w:rPr>
        <w:t xml:space="preserve"> a summ</w:t>
      </w:r>
      <w:r w:rsidR="00EB6C1B">
        <w:rPr>
          <w:rFonts w:asciiTheme="minorBidi" w:hAnsiTheme="minorBidi"/>
          <w:sz w:val="22"/>
          <w:szCs w:val="22"/>
        </w:rPr>
        <w:t>ary,</w:t>
      </w:r>
      <w:r w:rsidRPr="00B9310A">
        <w:rPr>
          <w:rFonts w:asciiTheme="minorBidi" w:hAnsiTheme="minorBidi"/>
          <w:sz w:val="22"/>
          <w:szCs w:val="22"/>
        </w:rPr>
        <w:t xml:space="preserve"> the methodology, findings, analysis, and conclusions of the assessment. This report will also incorporate concise and practical recommendations tailored to project stakeholders, aiming to provide actionable insights for future decision-making and project improvements.</w:t>
      </w:r>
    </w:p>
    <w:p w14:paraId="747942B7" w14:textId="77777777" w:rsidR="00476E1F" w:rsidRPr="00B9310A" w:rsidRDefault="00476E1F" w:rsidP="009B11D6">
      <w:pPr>
        <w:spacing w:line="276" w:lineRule="auto"/>
        <w:jc w:val="both"/>
        <w:rPr>
          <w:rFonts w:asciiTheme="minorBidi" w:hAnsiTheme="minorBidi"/>
          <w:sz w:val="22"/>
          <w:szCs w:val="22"/>
        </w:rPr>
      </w:pPr>
    </w:p>
    <w:p w14:paraId="6B014CD5" w14:textId="77777777" w:rsidR="00476E1F" w:rsidRPr="009F7374" w:rsidRDefault="00476E1F" w:rsidP="009B11D6">
      <w:pPr>
        <w:spacing w:line="276" w:lineRule="auto"/>
        <w:jc w:val="both"/>
        <w:rPr>
          <w:rFonts w:asciiTheme="minorBidi" w:hAnsiTheme="minorBidi"/>
          <w:bCs/>
          <w:color w:val="000000"/>
          <w:sz w:val="22"/>
          <w:szCs w:val="22"/>
        </w:rPr>
      </w:pPr>
      <w:r w:rsidRPr="009F7374">
        <w:rPr>
          <w:rFonts w:asciiTheme="minorBidi" w:hAnsiTheme="minorBidi"/>
          <w:b/>
          <w:color w:val="000000"/>
          <w:sz w:val="22"/>
          <w:szCs w:val="22"/>
        </w:rPr>
        <w:t>7. Adhering to ethical guidelines:</w:t>
      </w:r>
      <w:r w:rsidRPr="009F7374">
        <w:rPr>
          <w:rFonts w:asciiTheme="minorBidi" w:hAnsiTheme="minorBidi"/>
          <w:bCs/>
          <w:color w:val="000000"/>
          <w:sz w:val="22"/>
          <w:szCs w:val="22"/>
        </w:rPr>
        <w:t xml:space="preserve"> The consultant must uphold ethical standards in all aspects of the survey, ensuring participant confidentiality, informed consent, and the responsible use of collected data. They should follow local and international guidelines for research involving human subjects, such as obtaining necessary approvals or permissions, and safeguarding participants' rights.</w:t>
      </w:r>
    </w:p>
    <w:p w14:paraId="2BED6604" w14:textId="77777777" w:rsidR="00476E1F" w:rsidRPr="009F7374" w:rsidRDefault="00476E1F" w:rsidP="009B11D6">
      <w:pPr>
        <w:spacing w:line="276" w:lineRule="auto"/>
        <w:jc w:val="both"/>
        <w:rPr>
          <w:rFonts w:asciiTheme="minorBidi" w:hAnsiTheme="minorBidi"/>
          <w:bCs/>
          <w:color w:val="000000"/>
          <w:sz w:val="22"/>
          <w:szCs w:val="22"/>
        </w:rPr>
      </w:pPr>
    </w:p>
    <w:p w14:paraId="4D6F6AD0" w14:textId="77777777" w:rsidR="00476E1F" w:rsidRPr="009F7374" w:rsidRDefault="00476E1F" w:rsidP="009B11D6">
      <w:pPr>
        <w:spacing w:line="276" w:lineRule="auto"/>
        <w:jc w:val="both"/>
        <w:rPr>
          <w:rFonts w:asciiTheme="minorBidi" w:hAnsiTheme="minorBidi"/>
          <w:bCs/>
          <w:color w:val="000000"/>
          <w:sz w:val="22"/>
          <w:szCs w:val="22"/>
        </w:rPr>
      </w:pPr>
      <w:r w:rsidRPr="009F7374">
        <w:rPr>
          <w:rFonts w:asciiTheme="minorBidi" w:hAnsiTheme="minorBidi"/>
          <w:b/>
          <w:color w:val="000000"/>
          <w:sz w:val="22"/>
          <w:szCs w:val="22"/>
        </w:rPr>
        <w:t>8. Providing recommendations</w:t>
      </w:r>
      <w:r w:rsidRPr="009F7374">
        <w:rPr>
          <w:rFonts w:asciiTheme="minorBidi" w:hAnsiTheme="minorBidi"/>
          <w:bCs/>
          <w:color w:val="000000"/>
          <w:sz w:val="22"/>
          <w:szCs w:val="22"/>
        </w:rPr>
        <w:t>: Based on the survey findings, the consultant should provide actionable recommendations that can inform future project interventions and initiatives. These recommendations should be practical, evidence-based, and address the identified needs and challenges of the target population.</w:t>
      </w:r>
    </w:p>
    <w:p w14:paraId="466192B7" w14:textId="77777777" w:rsidR="00476E1F" w:rsidRPr="009F7374" w:rsidRDefault="00476E1F" w:rsidP="009B11D6">
      <w:pPr>
        <w:spacing w:line="276" w:lineRule="auto"/>
        <w:jc w:val="both"/>
        <w:rPr>
          <w:rFonts w:asciiTheme="minorBidi" w:hAnsiTheme="minorBidi"/>
          <w:bCs/>
          <w:color w:val="000000"/>
          <w:sz w:val="22"/>
          <w:szCs w:val="22"/>
        </w:rPr>
      </w:pPr>
    </w:p>
    <w:p w14:paraId="28465890" w14:textId="77777777" w:rsidR="00476E1F" w:rsidRPr="009F7374" w:rsidRDefault="00476E1F" w:rsidP="009B11D6">
      <w:pPr>
        <w:spacing w:line="276" w:lineRule="auto"/>
        <w:jc w:val="both"/>
        <w:rPr>
          <w:rFonts w:asciiTheme="minorBidi" w:hAnsiTheme="minorBidi"/>
          <w:bCs/>
          <w:color w:val="000000"/>
          <w:sz w:val="22"/>
          <w:szCs w:val="22"/>
        </w:rPr>
      </w:pPr>
      <w:r w:rsidRPr="009F7374">
        <w:rPr>
          <w:rFonts w:asciiTheme="minorBidi" w:hAnsiTheme="minorBidi"/>
          <w:b/>
          <w:color w:val="000000"/>
          <w:sz w:val="22"/>
          <w:szCs w:val="22"/>
        </w:rPr>
        <w:t>9. Collaboration and reporting:</w:t>
      </w:r>
      <w:r w:rsidRPr="009F7374">
        <w:rPr>
          <w:rFonts w:asciiTheme="minorBidi" w:hAnsiTheme="minorBidi"/>
          <w:bCs/>
          <w:color w:val="000000"/>
          <w:sz w:val="22"/>
          <w:szCs w:val="22"/>
        </w:rPr>
        <w:t xml:space="preserve"> The consultant should maintain regular communication with the project team, provide progress updates, and promptly report any issues or challenges </w:t>
      </w:r>
      <w:r w:rsidRPr="009F7374">
        <w:rPr>
          <w:rFonts w:asciiTheme="minorBidi" w:hAnsiTheme="minorBidi"/>
          <w:bCs/>
          <w:color w:val="000000"/>
          <w:sz w:val="22"/>
          <w:szCs w:val="22"/>
        </w:rPr>
        <w:lastRenderedPageBreak/>
        <w:t>encountered during the survey process. They should actively collaborate with the project team to ensure the survey's successful implementation and integration into the overall project framework.</w:t>
      </w:r>
    </w:p>
    <w:p w14:paraId="2DC05D3D" w14:textId="77777777" w:rsidR="00476E1F" w:rsidRPr="009B11D6" w:rsidRDefault="00476E1F" w:rsidP="009B11D6">
      <w:pPr>
        <w:spacing w:line="276" w:lineRule="auto"/>
        <w:jc w:val="both"/>
        <w:rPr>
          <w:rFonts w:asciiTheme="minorBidi" w:hAnsiTheme="minorBidi"/>
          <w:bCs/>
          <w:color w:val="000000"/>
          <w:sz w:val="22"/>
          <w:szCs w:val="22"/>
        </w:rPr>
      </w:pPr>
    </w:p>
    <w:p w14:paraId="2DA3B2AB" w14:textId="77777777" w:rsidR="00476E1F" w:rsidRPr="009B11D6" w:rsidRDefault="00476E1F" w:rsidP="009B11D6">
      <w:pPr>
        <w:spacing w:line="276" w:lineRule="auto"/>
        <w:jc w:val="both"/>
        <w:rPr>
          <w:rFonts w:asciiTheme="minorBidi" w:eastAsiaTheme="majorEastAsia" w:hAnsiTheme="minorBidi"/>
          <w:b/>
          <w:bCs/>
          <w:color w:val="000000" w:themeColor="text1"/>
          <w:sz w:val="32"/>
          <w:szCs w:val="32"/>
        </w:rPr>
      </w:pPr>
      <w:r w:rsidRPr="009B11D6">
        <w:rPr>
          <w:rFonts w:asciiTheme="minorBidi" w:eastAsiaTheme="majorEastAsia" w:hAnsiTheme="minorBidi"/>
          <w:b/>
          <w:bCs/>
          <w:color w:val="000000" w:themeColor="text1"/>
          <w:sz w:val="32"/>
          <w:szCs w:val="32"/>
        </w:rPr>
        <w:t>Key Outputs and Deliverables:</w:t>
      </w:r>
    </w:p>
    <w:p w14:paraId="7C0A18CB" w14:textId="77777777" w:rsidR="00476E1F" w:rsidRPr="009B11D6" w:rsidRDefault="00476E1F" w:rsidP="009B11D6">
      <w:pPr>
        <w:spacing w:line="276" w:lineRule="auto"/>
        <w:jc w:val="both"/>
        <w:rPr>
          <w:rFonts w:asciiTheme="minorBidi" w:hAnsiTheme="minorBidi"/>
          <w:bCs/>
          <w:color w:val="000000"/>
          <w:sz w:val="22"/>
          <w:szCs w:val="22"/>
        </w:rPr>
      </w:pPr>
    </w:p>
    <w:p w14:paraId="2A66194F" w14:textId="77777777" w:rsidR="00476E1F" w:rsidRPr="009B11D6" w:rsidRDefault="00476E1F" w:rsidP="009B11D6">
      <w:pPr>
        <w:spacing w:line="276" w:lineRule="auto"/>
        <w:jc w:val="both"/>
        <w:rPr>
          <w:rFonts w:asciiTheme="minorBidi" w:hAnsiTheme="minorBidi"/>
          <w:bCs/>
          <w:color w:val="000000"/>
          <w:sz w:val="22"/>
          <w:szCs w:val="22"/>
        </w:rPr>
      </w:pPr>
      <w:r w:rsidRPr="009B11D6">
        <w:rPr>
          <w:rFonts w:asciiTheme="minorBidi" w:hAnsiTheme="minorBidi"/>
          <w:bCs/>
          <w:color w:val="000000"/>
          <w:sz w:val="22"/>
          <w:szCs w:val="22"/>
        </w:rPr>
        <w:t>The consultant will report progress regularly to the CARE focal point. It is expected that consultant submit four reports as follow:</w:t>
      </w:r>
    </w:p>
    <w:p w14:paraId="29E5C564" w14:textId="77777777" w:rsidR="00476E1F" w:rsidRPr="009B11D6" w:rsidRDefault="00476E1F" w:rsidP="009B11D6">
      <w:pPr>
        <w:spacing w:line="276" w:lineRule="auto"/>
        <w:jc w:val="both"/>
        <w:rPr>
          <w:rFonts w:asciiTheme="minorBidi" w:hAnsiTheme="minorBidi"/>
          <w:bCs/>
          <w:color w:val="000000"/>
          <w:sz w:val="22"/>
          <w:szCs w:val="22"/>
        </w:rPr>
      </w:pPr>
    </w:p>
    <w:p w14:paraId="56898BB9" w14:textId="1CB26569" w:rsidR="00E50495" w:rsidRPr="009B11D6" w:rsidRDefault="00476E1F" w:rsidP="009B11D6">
      <w:pPr>
        <w:pStyle w:val="ListParagraph"/>
        <w:numPr>
          <w:ilvl w:val="0"/>
          <w:numId w:val="3"/>
        </w:numPr>
        <w:spacing w:line="276" w:lineRule="auto"/>
        <w:rPr>
          <w:rFonts w:asciiTheme="minorBidi" w:hAnsiTheme="minorBidi" w:cstheme="minorBidi"/>
          <w:bCs/>
          <w:color w:val="000000"/>
          <w:sz w:val="22"/>
          <w:szCs w:val="22"/>
        </w:rPr>
      </w:pPr>
      <w:r w:rsidRPr="009B11D6">
        <w:rPr>
          <w:rFonts w:asciiTheme="minorBidi" w:hAnsiTheme="minorBidi" w:cstheme="minorBidi"/>
          <w:bCs/>
          <w:color w:val="000000"/>
          <w:sz w:val="22"/>
          <w:szCs w:val="22"/>
        </w:rPr>
        <w:t xml:space="preserve">Inception report and work plan: Consultant will have a meeting together with CARE project team to understand the project and to collect required documents such as project proposal, results framework, etc. </w:t>
      </w:r>
      <w:r w:rsidR="001100E7">
        <w:rPr>
          <w:rFonts w:asciiTheme="minorBidi" w:hAnsiTheme="minorBidi" w:cstheme="minorBidi"/>
          <w:bCs/>
          <w:color w:val="000000"/>
          <w:sz w:val="22"/>
          <w:szCs w:val="22"/>
        </w:rPr>
        <w:t>I</w:t>
      </w:r>
      <w:r w:rsidRPr="009B11D6">
        <w:rPr>
          <w:rFonts w:asciiTheme="minorBidi" w:hAnsiTheme="minorBidi" w:cstheme="minorBidi"/>
          <w:bCs/>
          <w:color w:val="000000"/>
          <w:sz w:val="22"/>
          <w:szCs w:val="22"/>
        </w:rPr>
        <w:t>n addition, before preparing</w:t>
      </w:r>
      <w:r w:rsidR="007D7177">
        <w:rPr>
          <w:rFonts w:asciiTheme="minorBidi" w:hAnsiTheme="minorBidi" w:cstheme="minorBidi"/>
          <w:bCs/>
          <w:color w:val="000000"/>
          <w:sz w:val="22"/>
          <w:szCs w:val="22"/>
        </w:rPr>
        <w:t xml:space="preserve"> the</w:t>
      </w:r>
      <w:r w:rsidRPr="009B11D6">
        <w:rPr>
          <w:rFonts w:asciiTheme="minorBidi" w:hAnsiTheme="minorBidi" w:cstheme="minorBidi"/>
          <w:bCs/>
          <w:color w:val="000000"/>
          <w:sz w:val="22"/>
          <w:szCs w:val="22"/>
        </w:rPr>
        <w:t xml:space="preserve"> inception report, the consultant will engage with CARE project team to come to a consensus on the endline assessment methodology, field visit plan, sampling and so on</w:t>
      </w:r>
      <w:r w:rsidR="001100E7">
        <w:rPr>
          <w:rFonts w:asciiTheme="minorBidi" w:hAnsiTheme="minorBidi" w:cstheme="minorBidi"/>
          <w:bCs/>
          <w:color w:val="000000"/>
          <w:sz w:val="22"/>
          <w:szCs w:val="22"/>
        </w:rPr>
        <w:t>.</w:t>
      </w:r>
    </w:p>
    <w:p w14:paraId="6ED25110" w14:textId="33E0EA4E" w:rsidR="00476E1F" w:rsidRPr="009B11D6" w:rsidRDefault="00476E1F" w:rsidP="009B11D6">
      <w:pPr>
        <w:pStyle w:val="ListParagraph"/>
        <w:spacing w:line="276" w:lineRule="auto"/>
        <w:rPr>
          <w:rFonts w:asciiTheme="minorBidi" w:hAnsiTheme="minorBidi" w:cstheme="minorBidi"/>
          <w:bCs/>
          <w:color w:val="000000"/>
          <w:sz w:val="22"/>
          <w:szCs w:val="22"/>
        </w:rPr>
      </w:pPr>
      <w:r w:rsidRPr="009B11D6">
        <w:rPr>
          <w:rFonts w:asciiTheme="minorBidi" w:hAnsiTheme="minorBidi" w:cstheme="minorBidi"/>
          <w:bCs/>
          <w:color w:val="000000"/>
          <w:sz w:val="22"/>
          <w:szCs w:val="22"/>
        </w:rPr>
        <w:t>The draft inception report should include a detailed methodology including stakeholder map, endline frame work along with tools to be used to gather data/information, details of data collection instruments, quality assurance mechanism of data /information collection, sampling, deliverables, work plan (timeline) and division of labor, if it is a team work.</w:t>
      </w:r>
    </w:p>
    <w:p w14:paraId="5B048B61" w14:textId="77777777" w:rsidR="006B212E" w:rsidRPr="009B11D6" w:rsidRDefault="006B212E" w:rsidP="009B11D6">
      <w:pPr>
        <w:pStyle w:val="ListParagraph"/>
        <w:spacing w:line="276" w:lineRule="auto"/>
        <w:rPr>
          <w:rFonts w:asciiTheme="minorBidi" w:hAnsiTheme="minorBidi" w:cstheme="minorBidi"/>
          <w:bCs/>
          <w:color w:val="000000"/>
          <w:sz w:val="22"/>
          <w:szCs w:val="22"/>
        </w:rPr>
      </w:pPr>
    </w:p>
    <w:p w14:paraId="0B6EE4BC" w14:textId="038DF5D2" w:rsidR="006B212E" w:rsidRPr="009B11D6" w:rsidRDefault="006B212E" w:rsidP="009B11D6">
      <w:pPr>
        <w:pStyle w:val="ListParagraph"/>
        <w:numPr>
          <w:ilvl w:val="0"/>
          <w:numId w:val="3"/>
        </w:numPr>
        <w:spacing w:line="276" w:lineRule="auto"/>
        <w:rPr>
          <w:rFonts w:asciiTheme="minorBidi" w:hAnsiTheme="minorBidi" w:cstheme="minorBidi"/>
          <w:bCs/>
          <w:color w:val="000000"/>
          <w:sz w:val="22"/>
          <w:szCs w:val="22"/>
        </w:rPr>
      </w:pPr>
      <w:r w:rsidRPr="009B11D6">
        <w:rPr>
          <w:rFonts w:asciiTheme="minorBidi" w:hAnsiTheme="minorBidi" w:cstheme="minorBidi"/>
          <w:bCs/>
          <w:color w:val="000000"/>
          <w:sz w:val="22"/>
          <w:szCs w:val="22"/>
        </w:rPr>
        <w:t>Data sets: Raw data collected during the evaluation, including survey responses, interview transcripts, and other relevant data, should be provided in a structured and organized format.</w:t>
      </w:r>
    </w:p>
    <w:p w14:paraId="157CB472" w14:textId="77777777" w:rsidR="00476E1F" w:rsidRPr="009B11D6" w:rsidRDefault="00476E1F" w:rsidP="009B11D6">
      <w:pPr>
        <w:spacing w:line="276" w:lineRule="auto"/>
        <w:jc w:val="both"/>
        <w:rPr>
          <w:rFonts w:asciiTheme="minorBidi" w:hAnsiTheme="minorBidi"/>
          <w:bCs/>
          <w:color w:val="000000"/>
          <w:sz w:val="22"/>
          <w:szCs w:val="22"/>
        </w:rPr>
      </w:pPr>
    </w:p>
    <w:p w14:paraId="7AE12BA4" w14:textId="295963BB" w:rsidR="00C46316" w:rsidRPr="009B11D6" w:rsidRDefault="00476E1F" w:rsidP="009B11D6">
      <w:pPr>
        <w:pStyle w:val="ListParagraph"/>
        <w:numPr>
          <w:ilvl w:val="0"/>
          <w:numId w:val="3"/>
        </w:numPr>
        <w:spacing w:line="276" w:lineRule="auto"/>
        <w:rPr>
          <w:rFonts w:asciiTheme="minorBidi" w:hAnsiTheme="minorBidi" w:cstheme="minorBidi"/>
          <w:bCs/>
          <w:color w:val="000000"/>
          <w:sz w:val="22"/>
          <w:szCs w:val="22"/>
        </w:rPr>
      </w:pPr>
      <w:r w:rsidRPr="009B11D6">
        <w:rPr>
          <w:rFonts w:asciiTheme="minorBidi" w:hAnsiTheme="minorBidi" w:cstheme="minorBidi"/>
          <w:bCs/>
          <w:color w:val="000000"/>
          <w:sz w:val="22"/>
          <w:szCs w:val="22"/>
        </w:rPr>
        <w:t>Brief presentation after the field work on preliminary findings: consultant will present the preliminary findings of field work to CARE team.</w:t>
      </w:r>
    </w:p>
    <w:p w14:paraId="20664B7F" w14:textId="77777777" w:rsidR="00476E1F" w:rsidRPr="009B11D6" w:rsidRDefault="00476E1F" w:rsidP="009B11D6">
      <w:pPr>
        <w:spacing w:line="276" w:lineRule="auto"/>
        <w:jc w:val="both"/>
        <w:rPr>
          <w:rFonts w:asciiTheme="minorBidi" w:hAnsiTheme="minorBidi"/>
          <w:bCs/>
          <w:color w:val="000000"/>
          <w:sz w:val="22"/>
          <w:szCs w:val="22"/>
        </w:rPr>
      </w:pPr>
    </w:p>
    <w:p w14:paraId="0F6B11FE" w14:textId="77777777" w:rsidR="00476E1F" w:rsidRPr="009B11D6" w:rsidRDefault="00476E1F" w:rsidP="009B11D6">
      <w:pPr>
        <w:pStyle w:val="ListParagraph"/>
        <w:numPr>
          <w:ilvl w:val="0"/>
          <w:numId w:val="3"/>
        </w:numPr>
        <w:spacing w:line="276" w:lineRule="auto"/>
        <w:rPr>
          <w:rFonts w:asciiTheme="minorBidi" w:hAnsiTheme="minorBidi" w:cstheme="minorBidi"/>
          <w:bCs/>
          <w:color w:val="000000"/>
          <w:sz w:val="22"/>
          <w:szCs w:val="22"/>
        </w:rPr>
      </w:pPr>
      <w:r w:rsidRPr="009B11D6">
        <w:rPr>
          <w:rFonts w:asciiTheme="minorBidi" w:hAnsiTheme="minorBidi" w:cstheme="minorBidi"/>
          <w:bCs/>
          <w:color w:val="000000"/>
          <w:sz w:val="22"/>
          <w:szCs w:val="22"/>
        </w:rPr>
        <w:t>Draft Report: Consultant will submit the preliminary results of the baseline assessment after completion of data gathering and data/information analysis.</w:t>
      </w:r>
    </w:p>
    <w:p w14:paraId="199E025C" w14:textId="77777777" w:rsidR="00476E1F" w:rsidRPr="009B11D6" w:rsidRDefault="00476E1F" w:rsidP="009B11D6">
      <w:pPr>
        <w:spacing w:line="276" w:lineRule="auto"/>
        <w:jc w:val="both"/>
        <w:rPr>
          <w:rFonts w:asciiTheme="minorBidi" w:hAnsiTheme="minorBidi"/>
          <w:bCs/>
          <w:color w:val="000000"/>
          <w:sz w:val="22"/>
          <w:szCs w:val="22"/>
        </w:rPr>
      </w:pPr>
    </w:p>
    <w:p w14:paraId="5DCD4907" w14:textId="0DB0CF4A" w:rsidR="00476E1F" w:rsidRPr="009B11D6" w:rsidRDefault="00476E1F" w:rsidP="009B11D6">
      <w:pPr>
        <w:pStyle w:val="ListParagraph"/>
        <w:numPr>
          <w:ilvl w:val="0"/>
          <w:numId w:val="3"/>
        </w:numPr>
        <w:spacing w:line="276" w:lineRule="auto"/>
        <w:rPr>
          <w:rFonts w:asciiTheme="minorBidi" w:hAnsiTheme="minorBidi" w:cstheme="minorBidi"/>
          <w:bCs/>
          <w:color w:val="000000"/>
          <w:sz w:val="22"/>
          <w:szCs w:val="22"/>
        </w:rPr>
      </w:pPr>
      <w:r w:rsidRPr="009B11D6">
        <w:rPr>
          <w:rFonts w:asciiTheme="minorBidi" w:hAnsiTheme="minorBidi" w:cstheme="minorBidi"/>
          <w:bCs/>
          <w:color w:val="000000"/>
          <w:sz w:val="22"/>
          <w:szCs w:val="22"/>
        </w:rPr>
        <w:t xml:space="preserve">Final report: Final report will be submitted after presenting the result of </w:t>
      </w:r>
      <w:r w:rsidRPr="00B4590E">
        <w:rPr>
          <w:rFonts w:asciiTheme="minorBidi" w:hAnsiTheme="minorBidi" w:cstheme="minorBidi"/>
          <w:bCs/>
          <w:sz w:val="22"/>
          <w:szCs w:val="22"/>
        </w:rPr>
        <w:t>survey to the PBF team and incorporating feedback which is received during the presentation</w:t>
      </w:r>
      <w:r w:rsidRPr="009B11D6">
        <w:rPr>
          <w:rFonts w:asciiTheme="minorBidi" w:hAnsiTheme="minorBidi" w:cstheme="minorBidi"/>
          <w:bCs/>
          <w:color w:val="000000"/>
          <w:sz w:val="22"/>
          <w:szCs w:val="22"/>
        </w:rPr>
        <w:t xml:space="preserve">. The final report should include the completed analytical framework of endline assessment. Review and revision process from the draft report stage to the final report should not exceed </w:t>
      </w:r>
      <w:r w:rsidR="00B4590E">
        <w:rPr>
          <w:rFonts w:asciiTheme="minorBidi" w:hAnsiTheme="minorBidi" w:cstheme="minorBidi"/>
          <w:bCs/>
          <w:color w:val="000000"/>
          <w:sz w:val="22"/>
          <w:szCs w:val="22"/>
        </w:rPr>
        <w:t>5 days</w:t>
      </w:r>
      <w:r w:rsidRPr="009B11D6">
        <w:rPr>
          <w:rFonts w:asciiTheme="minorBidi" w:hAnsiTheme="minorBidi" w:cstheme="minorBidi"/>
          <w:bCs/>
          <w:color w:val="000000"/>
          <w:sz w:val="22"/>
          <w:szCs w:val="22"/>
        </w:rPr>
        <w:t>. The final report should include: Acronyms -Introduction -Executive Summary -Methodology -Limitation</w:t>
      </w:r>
      <w:r w:rsidR="00F24A73">
        <w:rPr>
          <w:rFonts w:asciiTheme="minorBidi" w:hAnsiTheme="minorBidi" w:cstheme="minorBidi"/>
          <w:bCs/>
          <w:color w:val="000000"/>
          <w:sz w:val="22"/>
          <w:szCs w:val="22"/>
        </w:rPr>
        <w:t>s</w:t>
      </w:r>
      <w:r w:rsidRPr="009B11D6">
        <w:rPr>
          <w:rFonts w:asciiTheme="minorBidi" w:hAnsiTheme="minorBidi" w:cstheme="minorBidi"/>
          <w:bCs/>
          <w:color w:val="000000"/>
          <w:sz w:val="22"/>
          <w:szCs w:val="22"/>
        </w:rPr>
        <w:t xml:space="preserve"> - Findings -Conclusion and recommendations </w:t>
      </w:r>
      <w:r w:rsidR="00F24A73">
        <w:rPr>
          <w:rFonts w:asciiTheme="minorBidi" w:hAnsiTheme="minorBidi" w:cstheme="minorBidi"/>
          <w:bCs/>
          <w:color w:val="000000"/>
          <w:sz w:val="22"/>
          <w:szCs w:val="22"/>
        </w:rPr>
        <w:t>-</w:t>
      </w:r>
      <w:r w:rsidRPr="009B11D6">
        <w:rPr>
          <w:rFonts w:asciiTheme="minorBidi" w:hAnsiTheme="minorBidi" w:cstheme="minorBidi"/>
          <w:bCs/>
          <w:color w:val="000000"/>
          <w:sz w:val="22"/>
          <w:szCs w:val="22"/>
        </w:rPr>
        <w:t>Appendix</w:t>
      </w:r>
    </w:p>
    <w:p w14:paraId="277787EE" w14:textId="77777777" w:rsidR="00476E1F" w:rsidRPr="009B11D6" w:rsidRDefault="00476E1F" w:rsidP="009B11D6">
      <w:pPr>
        <w:spacing w:line="276" w:lineRule="auto"/>
        <w:jc w:val="both"/>
        <w:rPr>
          <w:rFonts w:asciiTheme="minorBidi" w:hAnsiTheme="minorBidi"/>
          <w:bCs/>
          <w:color w:val="000000"/>
          <w:sz w:val="22"/>
          <w:szCs w:val="22"/>
        </w:rPr>
      </w:pPr>
    </w:p>
    <w:p w14:paraId="2FA68F00" w14:textId="77777777" w:rsidR="00476E1F" w:rsidRPr="009B11D6" w:rsidRDefault="00476E1F" w:rsidP="009B11D6">
      <w:pPr>
        <w:spacing w:line="276" w:lineRule="auto"/>
        <w:jc w:val="both"/>
        <w:rPr>
          <w:rFonts w:asciiTheme="minorBidi" w:hAnsiTheme="minorBidi"/>
          <w:bCs/>
          <w:color w:val="000000"/>
          <w:sz w:val="22"/>
          <w:szCs w:val="22"/>
        </w:rPr>
      </w:pPr>
      <w:r w:rsidRPr="009B11D6">
        <w:rPr>
          <w:rFonts w:asciiTheme="minorBidi" w:hAnsiTheme="minorBidi"/>
          <w:bCs/>
          <w:color w:val="000000"/>
          <w:sz w:val="22"/>
          <w:szCs w:val="22"/>
        </w:rPr>
        <w:t>*Consultant will submit electronic and hard copies of all reports. Power point presentation of the findings will also be expected from the consultant.</w:t>
      </w:r>
    </w:p>
    <w:p w14:paraId="23C8CF2A" w14:textId="77777777" w:rsidR="00476E1F" w:rsidRPr="009B11D6" w:rsidRDefault="00476E1F" w:rsidP="009B11D6">
      <w:pPr>
        <w:spacing w:line="276" w:lineRule="auto"/>
        <w:jc w:val="both"/>
        <w:rPr>
          <w:rFonts w:asciiTheme="minorBidi" w:hAnsiTheme="minorBidi"/>
          <w:bCs/>
          <w:color w:val="000000"/>
          <w:sz w:val="22"/>
          <w:szCs w:val="22"/>
        </w:rPr>
      </w:pPr>
    </w:p>
    <w:p w14:paraId="36D8E7A5" w14:textId="77777777" w:rsidR="00F24A73" w:rsidRDefault="00F24A73" w:rsidP="009B11D6">
      <w:pPr>
        <w:pStyle w:val="Heading1"/>
        <w:rPr>
          <w:rFonts w:asciiTheme="minorBidi" w:hAnsiTheme="minorBidi" w:cstheme="minorBidi"/>
          <w:b/>
          <w:bCs/>
          <w:color w:val="000000" w:themeColor="text1"/>
        </w:rPr>
      </w:pPr>
      <w:bookmarkStart w:id="5" w:name="_Toc136345254"/>
    </w:p>
    <w:p w14:paraId="13C6FB02" w14:textId="77777777" w:rsidR="00F24A73" w:rsidRDefault="00F24A73" w:rsidP="009B11D6">
      <w:pPr>
        <w:pStyle w:val="Heading1"/>
        <w:rPr>
          <w:rFonts w:asciiTheme="minorBidi" w:hAnsiTheme="minorBidi" w:cstheme="minorBidi"/>
          <w:b/>
          <w:bCs/>
          <w:color w:val="000000" w:themeColor="text1"/>
        </w:rPr>
      </w:pPr>
    </w:p>
    <w:p w14:paraId="69C041C4" w14:textId="3A3B660E" w:rsidR="00476E1F" w:rsidRPr="009B11D6" w:rsidRDefault="00476E1F" w:rsidP="009B11D6">
      <w:pPr>
        <w:pStyle w:val="Heading1"/>
        <w:rPr>
          <w:rFonts w:asciiTheme="minorBidi" w:hAnsiTheme="minorBidi" w:cstheme="minorBidi"/>
          <w:b/>
          <w:bCs/>
          <w:color w:val="000000" w:themeColor="text1"/>
        </w:rPr>
      </w:pPr>
      <w:r w:rsidRPr="009B11D6">
        <w:rPr>
          <w:rFonts w:asciiTheme="minorBidi" w:hAnsiTheme="minorBidi" w:cstheme="minorBidi"/>
          <w:b/>
          <w:bCs/>
          <w:color w:val="000000" w:themeColor="text1"/>
        </w:rPr>
        <w:t>Consultant’s Qualifications:</w:t>
      </w:r>
      <w:bookmarkEnd w:id="5"/>
    </w:p>
    <w:p w14:paraId="0FA7EF4C" w14:textId="77777777" w:rsidR="00476E1F" w:rsidRPr="009B11D6" w:rsidRDefault="00476E1F" w:rsidP="009B11D6">
      <w:pPr>
        <w:pStyle w:val="MediumGrid21"/>
        <w:jc w:val="both"/>
        <w:rPr>
          <w:rFonts w:asciiTheme="minorBidi" w:hAnsiTheme="minorBidi" w:cstheme="minorBidi"/>
          <w:i/>
          <w:iCs/>
        </w:rPr>
      </w:pPr>
      <w:r w:rsidRPr="009B11D6">
        <w:rPr>
          <w:rFonts w:asciiTheme="minorBidi" w:hAnsiTheme="minorBidi" w:cstheme="minorBidi"/>
          <w:i/>
          <w:iCs/>
        </w:rPr>
        <w:t>Technical Requirements</w:t>
      </w:r>
    </w:p>
    <w:p w14:paraId="3893EA16" w14:textId="77777777" w:rsidR="00476E1F" w:rsidRPr="009B11D6" w:rsidRDefault="00476E1F" w:rsidP="009B11D6">
      <w:pPr>
        <w:jc w:val="both"/>
        <w:rPr>
          <w:rFonts w:asciiTheme="minorBidi" w:hAnsiTheme="minorBidi"/>
        </w:rPr>
      </w:pPr>
    </w:p>
    <w:p w14:paraId="1D881FAB" w14:textId="77777777" w:rsidR="00476E1F" w:rsidRPr="009B11D6" w:rsidRDefault="00476E1F" w:rsidP="009B11D6">
      <w:pPr>
        <w:pStyle w:val="ListParagraph"/>
        <w:numPr>
          <w:ilvl w:val="0"/>
          <w:numId w:val="5"/>
        </w:numPr>
        <w:spacing w:after="160" w:line="259" w:lineRule="auto"/>
        <w:ind w:left="567"/>
        <w:rPr>
          <w:rFonts w:asciiTheme="minorBidi" w:hAnsiTheme="minorBidi" w:cstheme="minorBidi"/>
          <w:sz w:val="22"/>
          <w:szCs w:val="22"/>
        </w:rPr>
      </w:pPr>
      <w:r w:rsidRPr="009B11D6">
        <w:rPr>
          <w:rFonts w:asciiTheme="minorBidi" w:hAnsiTheme="minorBidi" w:cstheme="minorBidi"/>
          <w:sz w:val="22"/>
          <w:szCs w:val="22"/>
        </w:rPr>
        <w:t>Experience working in the field of gender equality and women’s empowerment and with integrating people with disabilities and solid knowledge of the subjects and monitoring and evaluation tools.</w:t>
      </w:r>
    </w:p>
    <w:p w14:paraId="0A339627" w14:textId="416D237C" w:rsidR="00476E1F" w:rsidRPr="009B11D6" w:rsidRDefault="00476E1F" w:rsidP="009B11D6">
      <w:pPr>
        <w:pStyle w:val="ListParagraph"/>
        <w:numPr>
          <w:ilvl w:val="0"/>
          <w:numId w:val="5"/>
        </w:numPr>
        <w:spacing w:after="160" w:line="259" w:lineRule="auto"/>
        <w:ind w:left="567"/>
        <w:rPr>
          <w:rFonts w:asciiTheme="minorBidi" w:hAnsiTheme="minorBidi" w:cstheme="minorBidi"/>
          <w:sz w:val="22"/>
          <w:szCs w:val="22"/>
        </w:rPr>
      </w:pPr>
      <w:r w:rsidRPr="009B11D6">
        <w:rPr>
          <w:rFonts w:asciiTheme="minorBidi" w:hAnsiTheme="minorBidi" w:cstheme="minorBidi"/>
          <w:sz w:val="22"/>
          <w:szCs w:val="22"/>
        </w:rPr>
        <w:t>Master’s Degree (or equivalent experience) in international development field and/or research fields</w:t>
      </w:r>
      <w:r w:rsidR="00075092">
        <w:rPr>
          <w:rFonts w:asciiTheme="minorBidi" w:hAnsiTheme="minorBidi" w:cstheme="minorBidi"/>
          <w:sz w:val="22"/>
          <w:szCs w:val="22"/>
        </w:rPr>
        <w:t>.</w:t>
      </w:r>
    </w:p>
    <w:p w14:paraId="7813FE07" w14:textId="61EF10EB" w:rsidR="00476E1F" w:rsidRPr="009B11D6" w:rsidRDefault="00476E1F" w:rsidP="009B11D6">
      <w:pPr>
        <w:pStyle w:val="ListParagraph"/>
        <w:numPr>
          <w:ilvl w:val="0"/>
          <w:numId w:val="5"/>
        </w:numPr>
        <w:spacing w:after="160" w:line="259" w:lineRule="auto"/>
        <w:ind w:left="567"/>
        <w:rPr>
          <w:rFonts w:asciiTheme="minorBidi" w:hAnsiTheme="minorBidi" w:cstheme="minorBidi"/>
          <w:sz w:val="22"/>
          <w:szCs w:val="22"/>
        </w:rPr>
      </w:pPr>
      <w:r w:rsidRPr="009B11D6">
        <w:rPr>
          <w:rFonts w:asciiTheme="minorBidi" w:hAnsiTheme="minorBidi" w:cstheme="minorBidi"/>
          <w:sz w:val="22"/>
          <w:szCs w:val="22"/>
        </w:rPr>
        <w:t>Working experience with international organizations</w:t>
      </w:r>
      <w:r w:rsidR="00075092">
        <w:rPr>
          <w:rFonts w:asciiTheme="minorBidi" w:hAnsiTheme="minorBidi" w:cstheme="minorBidi"/>
          <w:sz w:val="22"/>
          <w:szCs w:val="22"/>
        </w:rPr>
        <w:t>.</w:t>
      </w:r>
    </w:p>
    <w:p w14:paraId="320544A9" w14:textId="3BE14B87" w:rsidR="00476E1F" w:rsidRPr="009B11D6" w:rsidRDefault="00476E1F" w:rsidP="009B11D6">
      <w:pPr>
        <w:pStyle w:val="ListParagraph"/>
        <w:numPr>
          <w:ilvl w:val="0"/>
          <w:numId w:val="5"/>
        </w:numPr>
        <w:spacing w:after="160" w:line="259" w:lineRule="auto"/>
        <w:ind w:left="567"/>
        <w:rPr>
          <w:rFonts w:asciiTheme="minorBidi" w:hAnsiTheme="minorBidi" w:cstheme="minorBidi"/>
          <w:sz w:val="22"/>
          <w:szCs w:val="22"/>
        </w:rPr>
      </w:pPr>
      <w:r w:rsidRPr="009B11D6">
        <w:rPr>
          <w:rFonts w:asciiTheme="minorBidi" w:hAnsiTheme="minorBidi" w:cstheme="minorBidi"/>
          <w:sz w:val="22"/>
          <w:szCs w:val="22"/>
        </w:rPr>
        <w:t>Demonstrated writing and oral communication skills in Arabic and English</w:t>
      </w:r>
      <w:r w:rsidR="00075092">
        <w:rPr>
          <w:rFonts w:asciiTheme="minorBidi" w:hAnsiTheme="minorBidi" w:cstheme="minorBidi"/>
          <w:sz w:val="22"/>
          <w:szCs w:val="22"/>
        </w:rPr>
        <w:t>.</w:t>
      </w:r>
    </w:p>
    <w:p w14:paraId="0F27D373" w14:textId="1B390E37" w:rsidR="00476E1F" w:rsidRPr="009B11D6" w:rsidRDefault="00476E1F" w:rsidP="009B11D6">
      <w:pPr>
        <w:pStyle w:val="ListParagraph"/>
        <w:numPr>
          <w:ilvl w:val="0"/>
          <w:numId w:val="5"/>
        </w:numPr>
        <w:spacing w:after="160" w:line="259" w:lineRule="auto"/>
        <w:ind w:left="567"/>
        <w:rPr>
          <w:rFonts w:asciiTheme="minorBidi" w:hAnsiTheme="minorBidi" w:cstheme="minorBidi"/>
          <w:sz w:val="22"/>
          <w:szCs w:val="22"/>
        </w:rPr>
      </w:pPr>
      <w:r w:rsidRPr="009B11D6">
        <w:rPr>
          <w:rFonts w:asciiTheme="minorBidi" w:hAnsiTheme="minorBidi" w:cstheme="minorBidi"/>
          <w:sz w:val="22"/>
          <w:szCs w:val="22"/>
        </w:rPr>
        <w:t>Ability to establish priorities in a time-sensitive environment and meet</w:t>
      </w:r>
      <w:r w:rsidR="00075092">
        <w:rPr>
          <w:rFonts w:asciiTheme="minorBidi" w:hAnsiTheme="minorBidi" w:cstheme="minorBidi"/>
          <w:sz w:val="22"/>
          <w:szCs w:val="22"/>
        </w:rPr>
        <w:t xml:space="preserve"> very tight</w:t>
      </w:r>
      <w:r w:rsidRPr="009B11D6">
        <w:rPr>
          <w:rFonts w:asciiTheme="minorBidi" w:hAnsiTheme="minorBidi" w:cstheme="minorBidi"/>
          <w:sz w:val="22"/>
          <w:szCs w:val="22"/>
        </w:rPr>
        <w:t xml:space="preserve"> deadlines with strong attention to detail and quality. </w:t>
      </w:r>
    </w:p>
    <w:p w14:paraId="05E7A445" w14:textId="0575FC98" w:rsidR="00476E1F" w:rsidRPr="009B11D6" w:rsidRDefault="00476E1F" w:rsidP="009B11D6">
      <w:pPr>
        <w:pStyle w:val="ListParagraph"/>
        <w:numPr>
          <w:ilvl w:val="0"/>
          <w:numId w:val="5"/>
        </w:numPr>
        <w:spacing w:after="160" w:line="259" w:lineRule="auto"/>
        <w:ind w:left="567"/>
        <w:rPr>
          <w:rFonts w:asciiTheme="minorBidi" w:hAnsiTheme="minorBidi" w:cstheme="minorBidi"/>
          <w:sz w:val="22"/>
          <w:szCs w:val="22"/>
        </w:rPr>
      </w:pPr>
      <w:r w:rsidRPr="009B11D6">
        <w:rPr>
          <w:rFonts w:asciiTheme="minorBidi" w:hAnsiTheme="minorBidi" w:cstheme="minorBidi"/>
          <w:sz w:val="22"/>
          <w:szCs w:val="22"/>
        </w:rPr>
        <w:t>Specific expertise in research and monitoring and evaluation in Egypt</w:t>
      </w:r>
      <w:r w:rsidR="00075092">
        <w:rPr>
          <w:rFonts w:asciiTheme="minorBidi" w:hAnsiTheme="minorBidi" w:cstheme="minorBidi"/>
          <w:sz w:val="22"/>
          <w:szCs w:val="22"/>
        </w:rPr>
        <w:t>.</w:t>
      </w:r>
    </w:p>
    <w:p w14:paraId="2295951A" w14:textId="77777777" w:rsidR="00476E1F" w:rsidRPr="001A07C1" w:rsidRDefault="00476E1F" w:rsidP="009B11D6">
      <w:pPr>
        <w:pStyle w:val="Heading1"/>
        <w:rPr>
          <w:rFonts w:asciiTheme="minorBidi" w:hAnsiTheme="minorBidi" w:cstheme="minorBidi"/>
          <w:i/>
          <w:iCs/>
          <w:color w:val="000000" w:themeColor="text1"/>
          <w:sz w:val="22"/>
          <w:szCs w:val="22"/>
        </w:rPr>
      </w:pPr>
      <w:bookmarkStart w:id="6" w:name="_Toc136345255"/>
      <w:r w:rsidRPr="001A07C1">
        <w:rPr>
          <w:rFonts w:asciiTheme="minorBidi" w:hAnsiTheme="minorBidi" w:cstheme="minorBidi"/>
          <w:i/>
          <w:iCs/>
          <w:color w:val="000000" w:themeColor="text1"/>
          <w:sz w:val="22"/>
          <w:szCs w:val="22"/>
        </w:rPr>
        <w:t>Core Competencies Required</w:t>
      </w:r>
      <w:bookmarkEnd w:id="6"/>
    </w:p>
    <w:p w14:paraId="5F85DC76" w14:textId="77777777" w:rsidR="00476E1F" w:rsidRPr="001A07C1" w:rsidRDefault="00476E1F" w:rsidP="009B11D6">
      <w:pPr>
        <w:pStyle w:val="ListParagraph"/>
        <w:numPr>
          <w:ilvl w:val="0"/>
          <w:numId w:val="7"/>
        </w:numPr>
        <w:spacing w:after="160" w:line="276" w:lineRule="auto"/>
        <w:rPr>
          <w:rFonts w:asciiTheme="minorBidi" w:hAnsiTheme="minorBidi" w:cstheme="minorBidi"/>
          <w:sz w:val="22"/>
          <w:szCs w:val="22"/>
          <w:u w:val="single"/>
        </w:rPr>
      </w:pPr>
      <w:r w:rsidRPr="001A07C1">
        <w:rPr>
          <w:rFonts w:asciiTheme="minorBidi" w:hAnsiTheme="minorBidi" w:cstheme="minorBidi"/>
          <w:sz w:val="22"/>
          <w:szCs w:val="22"/>
          <w:u w:val="single"/>
        </w:rPr>
        <w:t>Situation Awareness</w:t>
      </w:r>
    </w:p>
    <w:p w14:paraId="2D6788CA" w14:textId="6AEA6DC3" w:rsidR="00476E1F" w:rsidRPr="001A07C1" w:rsidRDefault="00476E1F" w:rsidP="009B11D6">
      <w:pPr>
        <w:pStyle w:val="ListParagraph"/>
        <w:numPr>
          <w:ilvl w:val="0"/>
          <w:numId w:val="8"/>
        </w:numPr>
        <w:spacing w:after="160" w:line="276" w:lineRule="auto"/>
        <w:ind w:left="1276" w:hanging="850"/>
        <w:rPr>
          <w:rFonts w:asciiTheme="minorBidi" w:hAnsiTheme="minorBidi" w:cstheme="minorBidi"/>
          <w:sz w:val="22"/>
          <w:szCs w:val="22"/>
        </w:rPr>
      </w:pPr>
      <w:r w:rsidRPr="001A07C1">
        <w:rPr>
          <w:rFonts w:asciiTheme="minorBidi" w:hAnsiTheme="minorBidi" w:cstheme="minorBidi"/>
          <w:sz w:val="22"/>
          <w:szCs w:val="22"/>
        </w:rPr>
        <w:t>Be familiar with existing relevant sectoral programming in Egypt</w:t>
      </w:r>
      <w:r w:rsidR="006D5BFF" w:rsidRPr="001A07C1">
        <w:rPr>
          <w:rFonts w:asciiTheme="minorBidi" w:hAnsiTheme="minorBidi" w:cstheme="minorBidi"/>
          <w:sz w:val="22"/>
          <w:szCs w:val="22"/>
        </w:rPr>
        <w:t>.</w:t>
      </w:r>
    </w:p>
    <w:p w14:paraId="77F772C3" w14:textId="77777777" w:rsidR="00476E1F" w:rsidRPr="001A07C1" w:rsidRDefault="00476E1F" w:rsidP="009B11D6">
      <w:pPr>
        <w:pStyle w:val="ListParagraph"/>
        <w:numPr>
          <w:ilvl w:val="0"/>
          <w:numId w:val="8"/>
        </w:numPr>
        <w:spacing w:after="160" w:line="276" w:lineRule="auto"/>
        <w:ind w:left="1276" w:hanging="850"/>
        <w:rPr>
          <w:rFonts w:asciiTheme="minorBidi" w:hAnsiTheme="minorBidi" w:cstheme="minorBidi"/>
          <w:sz w:val="22"/>
          <w:szCs w:val="22"/>
        </w:rPr>
      </w:pPr>
      <w:r w:rsidRPr="001A07C1">
        <w:rPr>
          <w:rFonts w:asciiTheme="minorBidi" w:hAnsiTheme="minorBidi" w:cstheme="minorBidi"/>
          <w:sz w:val="22"/>
          <w:szCs w:val="22"/>
        </w:rPr>
        <w:t>Be aware of context, humanitarian situation and cultural practices in target communities.</w:t>
      </w:r>
    </w:p>
    <w:p w14:paraId="6AFAAAAF" w14:textId="77777777" w:rsidR="00476E1F" w:rsidRPr="001A07C1" w:rsidRDefault="00476E1F" w:rsidP="009B11D6">
      <w:pPr>
        <w:pStyle w:val="ListParagraph"/>
        <w:numPr>
          <w:ilvl w:val="0"/>
          <w:numId w:val="7"/>
        </w:numPr>
        <w:spacing w:after="160" w:line="276" w:lineRule="auto"/>
        <w:rPr>
          <w:rFonts w:asciiTheme="minorBidi" w:hAnsiTheme="minorBidi" w:cstheme="minorBidi"/>
          <w:sz w:val="22"/>
          <w:szCs w:val="22"/>
          <w:u w:val="single"/>
        </w:rPr>
      </w:pPr>
      <w:r w:rsidRPr="001A07C1">
        <w:rPr>
          <w:rFonts w:asciiTheme="minorBidi" w:hAnsiTheme="minorBidi" w:cstheme="minorBidi"/>
          <w:sz w:val="22"/>
          <w:szCs w:val="22"/>
          <w:u w:val="single"/>
        </w:rPr>
        <w:t>Design and Writing</w:t>
      </w:r>
    </w:p>
    <w:p w14:paraId="2D72E18E" w14:textId="7EAE4D09" w:rsidR="00476E1F" w:rsidRPr="001A07C1" w:rsidRDefault="00476E1F" w:rsidP="009B11D6">
      <w:pPr>
        <w:pStyle w:val="ListParagraph"/>
        <w:numPr>
          <w:ilvl w:val="1"/>
          <w:numId w:val="9"/>
        </w:numPr>
        <w:spacing w:after="160" w:line="276" w:lineRule="auto"/>
        <w:rPr>
          <w:rFonts w:asciiTheme="minorBidi" w:hAnsiTheme="minorBidi" w:cstheme="minorBidi"/>
          <w:sz w:val="22"/>
          <w:szCs w:val="22"/>
        </w:rPr>
      </w:pPr>
      <w:r w:rsidRPr="001A07C1">
        <w:rPr>
          <w:rFonts w:asciiTheme="minorBidi" w:hAnsiTheme="minorBidi" w:cstheme="minorBidi"/>
          <w:sz w:val="22"/>
          <w:szCs w:val="22"/>
        </w:rPr>
        <w:t>Work collaboratively within very tight time constraints</w:t>
      </w:r>
      <w:r w:rsidR="006D5BFF" w:rsidRPr="001A07C1">
        <w:rPr>
          <w:rFonts w:asciiTheme="minorBidi" w:hAnsiTheme="minorBidi" w:cstheme="minorBidi"/>
          <w:sz w:val="22"/>
          <w:szCs w:val="22"/>
        </w:rPr>
        <w:t>.</w:t>
      </w:r>
    </w:p>
    <w:p w14:paraId="2B43C04E" w14:textId="77777777" w:rsidR="00476E1F" w:rsidRPr="001A07C1" w:rsidRDefault="00476E1F" w:rsidP="009B11D6">
      <w:pPr>
        <w:pStyle w:val="ListParagraph"/>
        <w:numPr>
          <w:ilvl w:val="1"/>
          <w:numId w:val="9"/>
        </w:numPr>
        <w:spacing w:after="160" w:line="276" w:lineRule="auto"/>
        <w:rPr>
          <w:rFonts w:asciiTheme="minorBidi" w:hAnsiTheme="minorBidi" w:cstheme="minorBidi"/>
          <w:sz w:val="22"/>
          <w:szCs w:val="22"/>
        </w:rPr>
      </w:pPr>
      <w:r w:rsidRPr="001A07C1">
        <w:rPr>
          <w:rFonts w:asciiTheme="minorBidi" w:hAnsiTheme="minorBidi" w:cstheme="minorBidi"/>
          <w:sz w:val="22"/>
          <w:szCs w:val="22"/>
        </w:rPr>
        <w:t>Identify information gaps blocking the completion of the research and secure the necessary information to complete.</w:t>
      </w:r>
    </w:p>
    <w:p w14:paraId="61354142" w14:textId="77777777" w:rsidR="00476E1F" w:rsidRPr="001A07C1" w:rsidRDefault="00476E1F" w:rsidP="009B11D6">
      <w:pPr>
        <w:pStyle w:val="ListParagraph"/>
        <w:numPr>
          <w:ilvl w:val="0"/>
          <w:numId w:val="7"/>
        </w:numPr>
        <w:spacing w:after="160" w:line="276" w:lineRule="auto"/>
        <w:rPr>
          <w:rFonts w:asciiTheme="minorBidi" w:hAnsiTheme="minorBidi" w:cstheme="minorBidi"/>
          <w:sz w:val="22"/>
          <w:szCs w:val="22"/>
          <w:u w:val="single"/>
        </w:rPr>
      </w:pPr>
      <w:r w:rsidRPr="001A07C1">
        <w:rPr>
          <w:rFonts w:asciiTheme="minorBidi" w:hAnsiTheme="minorBidi" w:cstheme="minorBidi"/>
          <w:sz w:val="22"/>
          <w:szCs w:val="22"/>
          <w:u w:val="single"/>
        </w:rPr>
        <w:t>Key Internal Contacts</w:t>
      </w:r>
    </w:p>
    <w:p w14:paraId="53156169" w14:textId="577FBF84" w:rsidR="00476E1F" w:rsidRPr="001A07C1" w:rsidRDefault="00AE0D0A" w:rsidP="009B11D6">
      <w:pPr>
        <w:pStyle w:val="ListParagraph"/>
        <w:numPr>
          <w:ilvl w:val="1"/>
          <w:numId w:val="10"/>
        </w:numPr>
        <w:spacing w:after="160" w:line="276" w:lineRule="auto"/>
        <w:rPr>
          <w:rFonts w:asciiTheme="minorBidi" w:hAnsiTheme="minorBidi" w:cstheme="minorBidi"/>
          <w:sz w:val="22"/>
          <w:szCs w:val="22"/>
        </w:rPr>
      </w:pPr>
      <w:r w:rsidRPr="001A07C1">
        <w:rPr>
          <w:rFonts w:asciiTheme="minorBidi" w:hAnsiTheme="minorBidi" w:cstheme="minorBidi"/>
          <w:sz w:val="22"/>
          <w:szCs w:val="22"/>
        </w:rPr>
        <w:t>Project Manager (</w:t>
      </w:r>
      <w:r w:rsidR="00476E1F" w:rsidRPr="001A07C1">
        <w:rPr>
          <w:rFonts w:asciiTheme="minorBidi" w:hAnsiTheme="minorBidi" w:cstheme="minorBidi"/>
          <w:sz w:val="22"/>
          <w:szCs w:val="22"/>
        </w:rPr>
        <w:t>Women’s Rights Team</w:t>
      </w:r>
      <w:r w:rsidRPr="001A07C1">
        <w:rPr>
          <w:rFonts w:asciiTheme="minorBidi" w:hAnsiTheme="minorBidi" w:cstheme="minorBidi"/>
          <w:sz w:val="22"/>
          <w:szCs w:val="22"/>
        </w:rPr>
        <w:t>)</w:t>
      </w:r>
      <w:r w:rsidR="00476E1F" w:rsidRPr="001A07C1">
        <w:rPr>
          <w:rFonts w:asciiTheme="minorBidi" w:hAnsiTheme="minorBidi" w:cstheme="minorBidi"/>
          <w:sz w:val="22"/>
          <w:szCs w:val="22"/>
        </w:rPr>
        <w:t xml:space="preserve"> and MEAL </w:t>
      </w:r>
      <w:r w:rsidRPr="001A07C1">
        <w:rPr>
          <w:rFonts w:asciiTheme="minorBidi" w:hAnsiTheme="minorBidi" w:cstheme="minorBidi"/>
          <w:sz w:val="22"/>
          <w:szCs w:val="22"/>
        </w:rPr>
        <w:t>Officer</w:t>
      </w:r>
    </w:p>
    <w:p w14:paraId="7646CA37" w14:textId="77777777" w:rsidR="00476E1F" w:rsidRPr="001A07C1" w:rsidRDefault="00476E1F" w:rsidP="009B11D6">
      <w:pPr>
        <w:pStyle w:val="ListParagraph"/>
        <w:numPr>
          <w:ilvl w:val="0"/>
          <w:numId w:val="7"/>
        </w:numPr>
        <w:spacing w:after="160" w:line="276" w:lineRule="auto"/>
        <w:rPr>
          <w:rFonts w:asciiTheme="minorBidi" w:hAnsiTheme="minorBidi" w:cstheme="minorBidi"/>
          <w:sz w:val="22"/>
          <w:szCs w:val="22"/>
          <w:u w:val="single"/>
        </w:rPr>
      </w:pPr>
      <w:r w:rsidRPr="001A07C1">
        <w:rPr>
          <w:rFonts w:asciiTheme="minorBidi" w:hAnsiTheme="minorBidi" w:cstheme="minorBidi"/>
          <w:sz w:val="22"/>
          <w:szCs w:val="22"/>
          <w:u w:val="single"/>
        </w:rPr>
        <w:t>Reporting lines</w:t>
      </w:r>
    </w:p>
    <w:p w14:paraId="14C88E5A" w14:textId="77777777" w:rsidR="00476E1F" w:rsidRPr="001A07C1" w:rsidRDefault="00476E1F" w:rsidP="009B11D6">
      <w:pPr>
        <w:pStyle w:val="ListParagraph"/>
        <w:numPr>
          <w:ilvl w:val="1"/>
          <w:numId w:val="11"/>
        </w:numPr>
        <w:spacing w:after="160" w:line="276" w:lineRule="auto"/>
        <w:rPr>
          <w:rFonts w:asciiTheme="minorBidi" w:hAnsiTheme="minorBidi" w:cstheme="minorBidi"/>
          <w:sz w:val="22"/>
          <w:szCs w:val="22"/>
        </w:rPr>
      </w:pPr>
      <w:r w:rsidRPr="001A07C1">
        <w:rPr>
          <w:rFonts w:asciiTheme="minorBidi" w:hAnsiTheme="minorBidi" w:cstheme="minorBidi"/>
          <w:sz w:val="22"/>
          <w:szCs w:val="22"/>
        </w:rPr>
        <w:t>Reports to Initiative Manager.</w:t>
      </w:r>
    </w:p>
    <w:p w14:paraId="6D09DB99" w14:textId="77777777" w:rsidR="00476E1F" w:rsidRPr="001A07C1" w:rsidRDefault="00476E1F" w:rsidP="009B11D6">
      <w:pPr>
        <w:pStyle w:val="ListParagraph"/>
        <w:numPr>
          <w:ilvl w:val="0"/>
          <w:numId w:val="7"/>
        </w:numPr>
        <w:spacing w:after="160" w:line="276" w:lineRule="auto"/>
        <w:rPr>
          <w:rFonts w:asciiTheme="minorBidi" w:hAnsiTheme="minorBidi" w:cstheme="minorBidi"/>
          <w:sz w:val="22"/>
          <w:szCs w:val="22"/>
          <w:u w:val="single"/>
        </w:rPr>
      </w:pPr>
      <w:r w:rsidRPr="001A07C1">
        <w:rPr>
          <w:rFonts w:asciiTheme="minorBidi" w:hAnsiTheme="minorBidi" w:cstheme="minorBidi"/>
          <w:sz w:val="22"/>
          <w:szCs w:val="22"/>
          <w:u w:val="single"/>
        </w:rPr>
        <w:t>Core Competencies</w:t>
      </w:r>
    </w:p>
    <w:p w14:paraId="2E3A72AC" w14:textId="77777777" w:rsidR="00476E1F" w:rsidRPr="001A07C1" w:rsidRDefault="00476E1F" w:rsidP="009B11D6">
      <w:pPr>
        <w:pStyle w:val="ListParagraph"/>
        <w:numPr>
          <w:ilvl w:val="0"/>
          <w:numId w:val="12"/>
        </w:numPr>
        <w:spacing w:after="160" w:line="276" w:lineRule="auto"/>
        <w:rPr>
          <w:rFonts w:asciiTheme="minorBidi" w:hAnsiTheme="minorBidi" w:cstheme="minorBidi"/>
          <w:sz w:val="22"/>
          <w:szCs w:val="22"/>
        </w:rPr>
      </w:pPr>
      <w:r w:rsidRPr="001A07C1">
        <w:rPr>
          <w:rFonts w:asciiTheme="minorBidi" w:hAnsiTheme="minorBidi" w:cstheme="minorBidi"/>
          <w:sz w:val="22"/>
          <w:szCs w:val="22"/>
        </w:rPr>
        <w:t>People Skills: Ability to work independently and as a team player who demonstrates leadership skills.</w:t>
      </w:r>
    </w:p>
    <w:p w14:paraId="134DEE27" w14:textId="77777777" w:rsidR="00476E1F" w:rsidRPr="009B11D6" w:rsidRDefault="00476E1F" w:rsidP="009B11D6">
      <w:pPr>
        <w:pStyle w:val="ListParagraph"/>
        <w:numPr>
          <w:ilvl w:val="0"/>
          <w:numId w:val="12"/>
        </w:numPr>
        <w:spacing w:after="160" w:line="276" w:lineRule="auto"/>
        <w:rPr>
          <w:rFonts w:asciiTheme="minorBidi" w:hAnsiTheme="minorBidi" w:cstheme="minorBidi"/>
          <w:sz w:val="22"/>
          <w:szCs w:val="22"/>
        </w:rPr>
      </w:pPr>
      <w:r w:rsidRPr="001A07C1">
        <w:rPr>
          <w:rFonts w:asciiTheme="minorBidi" w:hAnsiTheme="minorBidi" w:cstheme="minorBidi"/>
          <w:sz w:val="22"/>
          <w:szCs w:val="22"/>
        </w:rPr>
        <w:t>Communication Skills:</w:t>
      </w:r>
      <w:r w:rsidRPr="009B11D6">
        <w:rPr>
          <w:rFonts w:asciiTheme="minorBidi" w:hAnsiTheme="minorBidi" w:cstheme="minorBidi"/>
          <w:sz w:val="22"/>
          <w:szCs w:val="22"/>
        </w:rPr>
        <w:t xml:space="preserve"> Well-developed written and oral communication skills. Able to communicate clearly and sensitively with internal and external stakeholders as a representative of CEF. This includes effective negotiation and representation skills.</w:t>
      </w:r>
    </w:p>
    <w:p w14:paraId="2FB61474" w14:textId="77777777" w:rsidR="00476E1F" w:rsidRPr="009B11D6" w:rsidRDefault="00476E1F" w:rsidP="009B11D6">
      <w:pPr>
        <w:pStyle w:val="ListParagraph"/>
        <w:numPr>
          <w:ilvl w:val="1"/>
          <w:numId w:val="6"/>
        </w:numPr>
        <w:spacing w:after="160" w:line="276" w:lineRule="auto"/>
        <w:rPr>
          <w:rFonts w:asciiTheme="minorBidi" w:hAnsiTheme="minorBidi" w:cstheme="minorBidi"/>
          <w:sz w:val="22"/>
          <w:szCs w:val="22"/>
        </w:rPr>
      </w:pPr>
      <w:r w:rsidRPr="009B11D6">
        <w:rPr>
          <w:rFonts w:asciiTheme="minorBidi" w:hAnsiTheme="minorBidi" w:cstheme="minorBidi"/>
          <w:i/>
          <w:iCs/>
          <w:sz w:val="22"/>
          <w:szCs w:val="22"/>
        </w:rPr>
        <w:t>Integrity:</w:t>
      </w:r>
      <w:r w:rsidRPr="009B11D6">
        <w:rPr>
          <w:rFonts w:asciiTheme="minorBidi" w:hAnsiTheme="minorBidi" w:cstheme="minorBidi"/>
          <w:sz w:val="22"/>
          <w:szCs w:val="22"/>
        </w:rPr>
        <w:t xml:space="preserve"> Works with trustworthiness and integrity and has a clear commitment to CEF’s core values and humanitarian principles.</w:t>
      </w:r>
    </w:p>
    <w:p w14:paraId="773B6826" w14:textId="77777777" w:rsidR="00476E1F" w:rsidRPr="009B11D6" w:rsidRDefault="00476E1F" w:rsidP="009B11D6">
      <w:pPr>
        <w:pStyle w:val="ListParagraph"/>
        <w:numPr>
          <w:ilvl w:val="1"/>
          <w:numId w:val="6"/>
        </w:numPr>
        <w:spacing w:after="160" w:line="276" w:lineRule="auto"/>
        <w:rPr>
          <w:rFonts w:asciiTheme="minorBidi" w:hAnsiTheme="minorBidi" w:cstheme="minorBidi"/>
          <w:sz w:val="22"/>
          <w:szCs w:val="22"/>
        </w:rPr>
      </w:pPr>
      <w:r w:rsidRPr="009B11D6">
        <w:rPr>
          <w:rFonts w:asciiTheme="minorBidi" w:hAnsiTheme="minorBidi" w:cstheme="minorBidi"/>
          <w:i/>
          <w:iCs/>
          <w:sz w:val="22"/>
          <w:szCs w:val="22"/>
        </w:rPr>
        <w:t>Resilience/Adaptability and flexibility</w:t>
      </w:r>
      <w:r w:rsidRPr="009B11D6">
        <w:rPr>
          <w:rFonts w:asciiTheme="minorBidi" w:hAnsiTheme="minorBidi" w:cstheme="minorBidi"/>
          <w:sz w:val="22"/>
          <w:szCs w:val="22"/>
        </w:rPr>
        <w:t>: Ability to operate effectively under extreme circumstances including stress, high security risks and harsh living conditions. Works and lives with a flexible, adaptable, and resilient manner.</w:t>
      </w:r>
    </w:p>
    <w:p w14:paraId="3D177AFB" w14:textId="4020750B" w:rsidR="00476E1F" w:rsidRPr="009B11D6" w:rsidRDefault="00476E1F" w:rsidP="009B11D6">
      <w:pPr>
        <w:pStyle w:val="ListParagraph"/>
        <w:numPr>
          <w:ilvl w:val="1"/>
          <w:numId w:val="6"/>
        </w:numPr>
        <w:spacing w:after="160" w:line="276" w:lineRule="auto"/>
        <w:rPr>
          <w:rFonts w:asciiTheme="minorBidi" w:hAnsiTheme="minorBidi" w:cstheme="minorBidi"/>
          <w:sz w:val="22"/>
          <w:szCs w:val="22"/>
        </w:rPr>
      </w:pPr>
      <w:r w:rsidRPr="009B11D6">
        <w:rPr>
          <w:rFonts w:asciiTheme="minorBidi" w:hAnsiTheme="minorBidi" w:cstheme="minorBidi"/>
          <w:i/>
          <w:iCs/>
          <w:sz w:val="22"/>
          <w:szCs w:val="22"/>
        </w:rPr>
        <w:t>Awareness and sensitivity of self and others</w:t>
      </w:r>
      <w:r w:rsidRPr="009B11D6">
        <w:rPr>
          <w:rFonts w:asciiTheme="minorBidi" w:hAnsiTheme="minorBidi" w:cstheme="minorBidi"/>
          <w:sz w:val="22"/>
          <w:szCs w:val="22"/>
        </w:rPr>
        <w:t>: Demonstrates awareness and sensitivity to gender</w:t>
      </w:r>
      <w:r w:rsidR="00072CA4">
        <w:rPr>
          <w:rFonts w:asciiTheme="minorBidi" w:hAnsiTheme="minorBidi" w:cstheme="minorBidi"/>
          <w:sz w:val="22"/>
          <w:szCs w:val="22"/>
        </w:rPr>
        <w:t>, PwDs</w:t>
      </w:r>
      <w:r w:rsidRPr="009B11D6">
        <w:rPr>
          <w:rFonts w:asciiTheme="minorBidi" w:hAnsiTheme="minorBidi" w:cstheme="minorBidi"/>
          <w:sz w:val="22"/>
          <w:szCs w:val="22"/>
        </w:rPr>
        <w:t xml:space="preserve"> and diversity. Have experience and the ability to live </w:t>
      </w:r>
      <w:r w:rsidRPr="009B11D6">
        <w:rPr>
          <w:rFonts w:asciiTheme="minorBidi" w:hAnsiTheme="minorBidi" w:cstheme="minorBidi"/>
          <w:sz w:val="22"/>
          <w:szCs w:val="22"/>
        </w:rPr>
        <w:lastRenderedPageBreak/>
        <w:t>and work in diverse cultural contexts in a culturally appropriate manner. Has a capacity to make accurate self-assessment particularly in high stress and high security contexts.</w:t>
      </w:r>
    </w:p>
    <w:p w14:paraId="48D5CEB8" w14:textId="77777777" w:rsidR="00476E1F" w:rsidRPr="009B11D6" w:rsidRDefault="00476E1F" w:rsidP="009B11D6">
      <w:pPr>
        <w:pStyle w:val="ListParagraph"/>
        <w:numPr>
          <w:ilvl w:val="1"/>
          <w:numId w:val="6"/>
        </w:numPr>
        <w:spacing w:after="160" w:line="276" w:lineRule="auto"/>
        <w:rPr>
          <w:rFonts w:asciiTheme="minorBidi" w:hAnsiTheme="minorBidi" w:cstheme="minorBidi"/>
          <w:sz w:val="22"/>
          <w:szCs w:val="22"/>
        </w:rPr>
      </w:pPr>
      <w:r w:rsidRPr="009B11D6">
        <w:rPr>
          <w:rFonts w:asciiTheme="minorBidi" w:hAnsiTheme="minorBidi" w:cstheme="minorBidi"/>
          <w:i/>
          <w:iCs/>
          <w:sz w:val="22"/>
          <w:szCs w:val="22"/>
        </w:rPr>
        <w:t>Work style:</w:t>
      </w:r>
      <w:r w:rsidRPr="009B11D6">
        <w:rPr>
          <w:rFonts w:asciiTheme="minorBidi" w:hAnsiTheme="minorBidi" w:cstheme="minorBidi"/>
          <w:sz w:val="22"/>
          <w:szCs w:val="22"/>
        </w:rPr>
        <w:t xml:space="preserve"> Is well-planned and organized even within a fluid working environment and has a capacity for initiative and decision making with competent analytical and problem-solving skills. </w:t>
      </w:r>
    </w:p>
    <w:p w14:paraId="4D683306" w14:textId="77777777" w:rsidR="00476E1F" w:rsidRPr="009B11D6" w:rsidRDefault="00476E1F" w:rsidP="009B11D6">
      <w:pPr>
        <w:pStyle w:val="ListParagraph"/>
        <w:numPr>
          <w:ilvl w:val="1"/>
          <w:numId w:val="6"/>
        </w:numPr>
        <w:spacing w:after="160" w:line="276" w:lineRule="auto"/>
        <w:rPr>
          <w:rFonts w:asciiTheme="minorBidi" w:hAnsiTheme="minorBidi" w:cstheme="minorBidi"/>
          <w:sz w:val="22"/>
          <w:szCs w:val="22"/>
        </w:rPr>
      </w:pPr>
      <w:r w:rsidRPr="009B11D6">
        <w:rPr>
          <w:rFonts w:asciiTheme="minorBidi" w:hAnsiTheme="minorBidi" w:cstheme="minorBidi"/>
          <w:i/>
          <w:iCs/>
          <w:sz w:val="22"/>
          <w:szCs w:val="22"/>
        </w:rPr>
        <w:t xml:space="preserve">Knowledge and skills: </w:t>
      </w:r>
      <w:r w:rsidRPr="009B11D6">
        <w:rPr>
          <w:rFonts w:asciiTheme="minorBidi" w:hAnsiTheme="minorBidi" w:cstheme="minorBidi"/>
          <w:sz w:val="22"/>
          <w:szCs w:val="22"/>
        </w:rPr>
        <w:t>knowledge of CARE policies and procedures, UNHCR Code of Conduct. Requires general finance, administration, information management and telecommunication skills and proficiency in information technology/ computer skills.</w:t>
      </w:r>
    </w:p>
    <w:p w14:paraId="78AA786B" w14:textId="77777777" w:rsidR="0003194B" w:rsidRDefault="0003194B" w:rsidP="009B11D6">
      <w:pPr>
        <w:spacing w:after="160" w:line="276" w:lineRule="auto"/>
        <w:jc w:val="both"/>
        <w:rPr>
          <w:rFonts w:asciiTheme="minorBidi" w:hAnsiTheme="minorBidi"/>
          <w:sz w:val="22"/>
          <w:szCs w:val="22"/>
        </w:rPr>
      </w:pPr>
    </w:p>
    <w:p w14:paraId="73B03DAD" w14:textId="77777777" w:rsidR="00545BD3" w:rsidRDefault="00545BD3" w:rsidP="00545BD3">
      <w:pPr>
        <w:rPr>
          <w:rFonts w:asciiTheme="minorBidi" w:hAnsiTheme="minorBidi"/>
          <w:sz w:val="22"/>
          <w:szCs w:val="22"/>
        </w:rPr>
      </w:pPr>
      <w:r w:rsidRPr="004B6DCC">
        <w:rPr>
          <w:rFonts w:asciiTheme="minorBidi" w:hAnsiTheme="minorBidi"/>
          <w:b/>
          <w:bCs/>
          <w:sz w:val="28"/>
          <w:szCs w:val="28"/>
          <w:u w:val="single"/>
          <w:lang w:bidi="ar-EG"/>
        </w:rPr>
        <w:t>Consultancy Level of Effort</w:t>
      </w:r>
      <w:r w:rsidRPr="00AB33D4">
        <w:rPr>
          <w:rFonts w:asciiTheme="minorBidi" w:hAnsiTheme="minorBidi"/>
          <w:sz w:val="22"/>
          <w:szCs w:val="22"/>
        </w:rPr>
        <w:t xml:space="preserve"> </w:t>
      </w:r>
    </w:p>
    <w:p w14:paraId="1413D9BD" w14:textId="0953ECCE" w:rsidR="00545BD3" w:rsidRPr="00AB33D4" w:rsidRDefault="00545BD3" w:rsidP="00545BD3">
      <w:pPr>
        <w:rPr>
          <w:rFonts w:asciiTheme="minorBidi" w:hAnsiTheme="minorBidi"/>
          <w:sz w:val="22"/>
          <w:szCs w:val="22"/>
        </w:rPr>
      </w:pPr>
      <w:r w:rsidRPr="00AB33D4">
        <w:rPr>
          <w:rFonts w:asciiTheme="minorBidi" w:hAnsiTheme="minorBidi"/>
          <w:sz w:val="22"/>
          <w:szCs w:val="22"/>
        </w:rPr>
        <w:t xml:space="preserve">A total of </w:t>
      </w:r>
      <w:r w:rsidRPr="00BD4B85">
        <w:rPr>
          <w:rFonts w:asciiTheme="minorBidi" w:hAnsiTheme="minorBidi"/>
          <w:b/>
          <w:bCs/>
          <w:sz w:val="22"/>
          <w:szCs w:val="22"/>
        </w:rPr>
        <w:t>15</w:t>
      </w:r>
      <w:r>
        <w:rPr>
          <w:rFonts w:asciiTheme="minorBidi" w:hAnsiTheme="minorBidi"/>
          <w:b/>
          <w:bCs/>
          <w:sz w:val="22"/>
          <w:szCs w:val="22"/>
        </w:rPr>
        <w:t xml:space="preserve"> working</w:t>
      </w:r>
      <w:r w:rsidRPr="00BD4B85">
        <w:rPr>
          <w:rFonts w:asciiTheme="minorBidi" w:hAnsiTheme="minorBidi"/>
          <w:b/>
          <w:bCs/>
          <w:sz w:val="22"/>
          <w:szCs w:val="22"/>
        </w:rPr>
        <w:t xml:space="preserve"> d</w:t>
      </w:r>
      <w:r w:rsidRPr="00AB33D4">
        <w:rPr>
          <w:rFonts w:asciiTheme="minorBidi" w:hAnsiTheme="minorBidi"/>
          <w:b/>
          <w:bCs/>
          <w:sz w:val="22"/>
          <w:szCs w:val="22"/>
        </w:rPr>
        <w:t xml:space="preserve">ays </w:t>
      </w:r>
      <w:r w:rsidRPr="00AB33D4">
        <w:rPr>
          <w:rFonts w:asciiTheme="minorBidi" w:hAnsiTheme="minorBidi"/>
          <w:sz w:val="22"/>
          <w:szCs w:val="22"/>
        </w:rPr>
        <w:t xml:space="preserve">is foreseen for this assignment, including planning/inception, </w:t>
      </w:r>
      <w:r>
        <w:rPr>
          <w:rFonts w:asciiTheme="minorBidi" w:hAnsiTheme="minorBidi"/>
          <w:sz w:val="22"/>
          <w:szCs w:val="22"/>
        </w:rPr>
        <w:t>data collection</w:t>
      </w:r>
      <w:r w:rsidRPr="00AB33D4">
        <w:rPr>
          <w:rFonts w:asciiTheme="minorBidi" w:hAnsiTheme="minorBidi"/>
          <w:sz w:val="22"/>
          <w:szCs w:val="22"/>
        </w:rPr>
        <w:t xml:space="preserve">, </w:t>
      </w:r>
      <w:r>
        <w:rPr>
          <w:rFonts w:asciiTheme="minorBidi" w:hAnsiTheme="minorBidi"/>
          <w:sz w:val="22"/>
          <w:szCs w:val="22"/>
        </w:rPr>
        <w:t>data analysis</w:t>
      </w:r>
      <w:r w:rsidRPr="00AB33D4">
        <w:rPr>
          <w:rFonts w:asciiTheme="minorBidi" w:hAnsiTheme="minorBidi"/>
          <w:sz w:val="22"/>
          <w:szCs w:val="22"/>
        </w:rPr>
        <w:t xml:space="preserve"> and </w:t>
      </w:r>
      <w:r>
        <w:rPr>
          <w:rFonts w:asciiTheme="minorBidi" w:hAnsiTheme="minorBidi"/>
          <w:sz w:val="22"/>
          <w:szCs w:val="22"/>
        </w:rPr>
        <w:t>reporting</w:t>
      </w:r>
      <w:r w:rsidRPr="00AB33D4">
        <w:rPr>
          <w:rFonts w:asciiTheme="minorBidi" w:hAnsiTheme="minorBidi"/>
          <w:sz w:val="22"/>
          <w:szCs w:val="22"/>
        </w:rPr>
        <w:t xml:space="preserve">. </w:t>
      </w:r>
    </w:p>
    <w:p w14:paraId="5894E6AC" w14:textId="77777777" w:rsidR="00545BD3" w:rsidRPr="00AB33D4" w:rsidRDefault="00545BD3" w:rsidP="00545BD3">
      <w:pPr>
        <w:rPr>
          <w:rFonts w:asciiTheme="minorBidi" w:hAnsiTheme="minorBidi"/>
          <w:sz w:val="22"/>
          <w:szCs w:val="22"/>
        </w:rPr>
      </w:pPr>
    </w:p>
    <w:p w14:paraId="4F6A39EF" w14:textId="77777777" w:rsidR="00545BD3" w:rsidRPr="004B6DCC" w:rsidRDefault="00545BD3" w:rsidP="00545BD3">
      <w:pPr>
        <w:rPr>
          <w:rFonts w:asciiTheme="minorBidi" w:hAnsiTheme="minorBidi"/>
          <w:b/>
          <w:bCs/>
          <w:sz w:val="28"/>
          <w:szCs w:val="28"/>
          <w:u w:val="single"/>
          <w:lang w:bidi="ar-EG"/>
        </w:rPr>
      </w:pPr>
      <w:r w:rsidRPr="004B6DCC">
        <w:rPr>
          <w:rFonts w:asciiTheme="minorBidi" w:hAnsiTheme="minorBidi"/>
          <w:b/>
          <w:bCs/>
          <w:sz w:val="28"/>
          <w:szCs w:val="28"/>
          <w:u w:val="single"/>
          <w:lang w:bidi="ar-EG"/>
        </w:rPr>
        <w:t>Execution of Assignment:</w:t>
      </w:r>
    </w:p>
    <w:p w14:paraId="63624B78" w14:textId="77777777" w:rsidR="00545BD3" w:rsidRPr="00AB33D4" w:rsidRDefault="00545BD3" w:rsidP="00545BD3">
      <w:pPr>
        <w:rPr>
          <w:rFonts w:asciiTheme="minorBidi" w:hAnsiTheme="minorBidi"/>
          <w:sz w:val="22"/>
          <w:szCs w:val="22"/>
        </w:rPr>
      </w:pPr>
      <w:r w:rsidRPr="004B6DCC">
        <w:rPr>
          <w:rFonts w:asciiTheme="minorBidi" w:hAnsiTheme="minorBidi"/>
          <w:sz w:val="22"/>
          <w:szCs w:val="22"/>
        </w:rPr>
        <w:t xml:space="preserve">Consultancy start and end date:  From </w:t>
      </w:r>
      <w:r w:rsidRPr="004B6DCC">
        <w:rPr>
          <w:rFonts w:asciiTheme="minorBidi" w:hAnsiTheme="minorBidi"/>
          <w:b/>
          <w:bCs/>
          <w:sz w:val="22"/>
          <w:szCs w:val="22"/>
          <w:u w:val="single"/>
        </w:rPr>
        <w:t>14</w:t>
      </w:r>
      <w:r w:rsidRPr="004B6DCC">
        <w:rPr>
          <w:rFonts w:asciiTheme="minorBidi" w:hAnsiTheme="minorBidi"/>
          <w:b/>
          <w:bCs/>
          <w:color w:val="000000" w:themeColor="text1"/>
          <w:sz w:val="22"/>
          <w:szCs w:val="22"/>
          <w:u w:val="single"/>
        </w:rPr>
        <w:t xml:space="preserve"> April to</w:t>
      </w:r>
      <w:r>
        <w:rPr>
          <w:rFonts w:asciiTheme="minorBidi" w:hAnsiTheme="minorBidi"/>
          <w:b/>
          <w:bCs/>
          <w:color w:val="000000" w:themeColor="text1"/>
          <w:sz w:val="22"/>
          <w:szCs w:val="22"/>
          <w:u w:val="single"/>
        </w:rPr>
        <w:t xml:space="preserve"> 7 May </w:t>
      </w:r>
      <w:r w:rsidRPr="00AB33D4">
        <w:rPr>
          <w:rFonts w:asciiTheme="minorBidi" w:hAnsiTheme="minorBidi"/>
          <w:b/>
          <w:bCs/>
          <w:color w:val="000000" w:themeColor="text1"/>
          <w:sz w:val="22"/>
          <w:szCs w:val="22"/>
          <w:u w:val="single"/>
        </w:rPr>
        <w:t>2024</w:t>
      </w:r>
      <w:r>
        <w:rPr>
          <w:rFonts w:asciiTheme="minorBidi" w:hAnsiTheme="minorBidi"/>
          <w:b/>
          <w:bCs/>
          <w:color w:val="000000" w:themeColor="text1"/>
          <w:sz w:val="22"/>
          <w:szCs w:val="22"/>
        </w:rPr>
        <w:t>.</w:t>
      </w:r>
    </w:p>
    <w:p w14:paraId="4CF62584" w14:textId="77777777" w:rsidR="00545BD3" w:rsidRPr="00AB33D4" w:rsidRDefault="00545BD3" w:rsidP="00545BD3">
      <w:pPr>
        <w:rPr>
          <w:rFonts w:asciiTheme="minorBidi" w:hAnsiTheme="minorBidi"/>
        </w:rPr>
      </w:pPr>
    </w:p>
    <w:p w14:paraId="1A0A1A83" w14:textId="77777777" w:rsidR="00545BD3" w:rsidRPr="00AB33D4" w:rsidRDefault="00545BD3" w:rsidP="00545BD3">
      <w:pPr>
        <w:rPr>
          <w:rFonts w:asciiTheme="minorBidi" w:hAnsiTheme="minorBidi"/>
          <w:sz w:val="22"/>
          <w:szCs w:val="22"/>
        </w:rPr>
      </w:pPr>
      <w:r w:rsidRPr="00AB33D4">
        <w:rPr>
          <w:rFonts w:asciiTheme="minorBidi" w:hAnsiTheme="minorBidi"/>
          <w:sz w:val="22"/>
          <w:szCs w:val="22"/>
        </w:rPr>
        <w:t>The below division of days is not binding and can be amended according to the discussion between the project team and the consultant.</w:t>
      </w:r>
    </w:p>
    <w:p w14:paraId="10A7DA1A" w14:textId="77777777" w:rsidR="00545BD3" w:rsidRPr="008D7B91" w:rsidRDefault="00545BD3" w:rsidP="00545BD3">
      <w:pPr>
        <w:rPr>
          <w:rFonts w:cstheme="minorHAnsi"/>
          <w:highlight w:val="yellow"/>
        </w:rPr>
      </w:pPr>
    </w:p>
    <w:p w14:paraId="1266C801" w14:textId="77777777" w:rsidR="00545BD3" w:rsidRPr="008D7B91" w:rsidRDefault="00545BD3" w:rsidP="00545BD3">
      <w:pPr>
        <w:rPr>
          <w:rFonts w:cstheme="minorHAnsi"/>
          <w:highlight w:val="yellow"/>
        </w:rPr>
      </w:pPr>
    </w:p>
    <w:tbl>
      <w:tblPr>
        <w:tblStyle w:val="TableGrid"/>
        <w:tblW w:w="0" w:type="auto"/>
        <w:tblLayout w:type="fixed"/>
        <w:tblLook w:val="04A0" w:firstRow="1" w:lastRow="0" w:firstColumn="1" w:lastColumn="0" w:noHBand="0" w:noVBand="1"/>
      </w:tblPr>
      <w:tblGrid>
        <w:gridCol w:w="2594"/>
        <w:gridCol w:w="731"/>
        <w:gridCol w:w="720"/>
        <w:gridCol w:w="810"/>
      </w:tblGrid>
      <w:tr w:rsidR="00545BD3" w:rsidRPr="0007337C" w14:paraId="509B5A4D" w14:textId="77777777" w:rsidTr="00DA50D9">
        <w:trPr>
          <w:trHeight w:val="255"/>
        </w:trPr>
        <w:tc>
          <w:tcPr>
            <w:tcW w:w="2594" w:type="dxa"/>
            <w:vMerge w:val="restart"/>
            <w:shd w:val="clear" w:color="auto" w:fill="E7E6E6" w:themeFill="background2"/>
          </w:tcPr>
          <w:p w14:paraId="0C137674" w14:textId="77777777" w:rsidR="00545BD3" w:rsidRPr="0007337C" w:rsidRDefault="00545BD3" w:rsidP="00583934">
            <w:pPr>
              <w:rPr>
                <w:rFonts w:cstheme="minorHAnsi"/>
                <w:b/>
                <w:bCs/>
                <w:sz w:val="22"/>
                <w:szCs w:val="22"/>
              </w:rPr>
            </w:pPr>
            <w:r w:rsidRPr="0007337C">
              <w:rPr>
                <w:rFonts w:cstheme="minorHAnsi"/>
                <w:b/>
                <w:bCs/>
                <w:sz w:val="22"/>
                <w:szCs w:val="22"/>
              </w:rPr>
              <w:t>Time Schedule for Impact Assessment Study</w:t>
            </w:r>
          </w:p>
        </w:tc>
        <w:tc>
          <w:tcPr>
            <w:tcW w:w="2261" w:type="dxa"/>
            <w:gridSpan w:val="3"/>
            <w:shd w:val="clear" w:color="auto" w:fill="E7E6E6" w:themeFill="background2"/>
          </w:tcPr>
          <w:p w14:paraId="61B3FA6F" w14:textId="77777777" w:rsidR="00545BD3" w:rsidRPr="0007337C" w:rsidRDefault="00545BD3" w:rsidP="00583934">
            <w:pPr>
              <w:jc w:val="center"/>
              <w:rPr>
                <w:rFonts w:cstheme="minorHAnsi"/>
                <w:b/>
                <w:bCs/>
                <w:sz w:val="22"/>
                <w:szCs w:val="22"/>
              </w:rPr>
            </w:pPr>
            <w:r w:rsidRPr="0007337C">
              <w:rPr>
                <w:rFonts w:cstheme="minorHAnsi"/>
                <w:b/>
                <w:bCs/>
                <w:sz w:val="22"/>
                <w:szCs w:val="22"/>
              </w:rPr>
              <w:t>Work Days (after contracting)</w:t>
            </w:r>
          </w:p>
        </w:tc>
      </w:tr>
      <w:tr w:rsidR="00545BD3" w:rsidRPr="0007337C" w14:paraId="1412EAA0" w14:textId="77777777" w:rsidTr="00DA50D9">
        <w:trPr>
          <w:trHeight w:val="142"/>
        </w:trPr>
        <w:tc>
          <w:tcPr>
            <w:tcW w:w="2594" w:type="dxa"/>
            <w:vMerge/>
            <w:shd w:val="clear" w:color="auto" w:fill="E7E6E6" w:themeFill="background2"/>
          </w:tcPr>
          <w:p w14:paraId="72E41DFA" w14:textId="77777777" w:rsidR="00545BD3" w:rsidRPr="0007337C" w:rsidRDefault="00545BD3" w:rsidP="00583934">
            <w:pPr>
              <w:rPr>
                <w:rFonts w:cstheme="minorHAnsi"/>
                <w:sz w:val="22"/>
                <w:szCs w:val="22"/>
              </w:rPr>
            </w:pPr>
          </w:p>
        </w:tc>
        <w:tc>
          <w:tcPr>
            <w:tcW w:w="731" w:type="dxa"/>
            <w:shd w:val="clear" w:color="auto" w:fill="E7E6E6" w:themeFill="background2"/>
          </w:tcPr>
          <w:p w14:paraId="345EF024" w14:textId="77777777" w:rsidR="00545BD3" w:rsidRPr="0007337C" w:rsidRDefault="00545BD3" w:rsidP="00583934">
            <w:pPr>
              <w:rPr>
                <w:rFonts w:cstheme="minorHAnsi"/>
                <w:sz w:val="22"/>
                <w:szCs w:val="22"/>
              </w:rPr>
            </w:pPr>
            <w:r w:rsidRPr="0007337C">
              <w:rPr>
                <w:rFonts w:cstheme="minorHAnsi"/>
                <w:sz w:val="22"/>
                <w:szCs w:val="22"/>
              </w:rPr>
              <w:t>1-</w:t>
            </w:r>
            <w:r>
              <w:rPr>
                <w:rFonts w:cstheme="minorHAnsi"/>
                <w:sz w:val="22"/>
                <w:szCs w:val="22"/>
              </w:rPr>
              <w:t>3</w:t>
            </w:r>
          </w:p>
        </w:tc>
        <w:tc>
          <w:tcPr>
            <w:tcW w:w="720" w:type="dxa"/>
            <w:shd w:val="clear" w:color="auto" w:fill="E7E6E6" w:themeFill="background2"/>
          </w:tcPr>
          <w:p w14:paraId="392F5358" w14:textId="77777777" w:rsidR="00545BD3" w:rsidRPr="0007337C" w:rsidRDefault="00545BD3" w:rsidP="00583934">
            <w:pPr>
              <w:rPr>
                <w:rFonts w:cstheme="minorHAnsi"/>
                <w:sz w:val="22"/>
                <w:szCs w:val="22"/>
              </w:rPr>
            </w:pPr>
            <w:r>
              <w:rPr>
                <w:rFonts w:cstheme="minorHAnsi"/>
                <w:sz w:val="22"/>
                <w:szCs w:val="22"/>
              </w:rPr>
              <w:t>4-8</w:t>
            </w:r>
          </w:p>
        </w:tc>
        <w:tc>
          <w:tcPr>
            <w:tcW w:w="810" w:type="dxa"/>
            <w:shd w:val="clear" w:color="auto" w:fill="E7E6E6" w:themeFill="background2"/>
          </w:tcPr>
          <w:p w14:paraId="679D2EA2" w14:textId="77777777" w:rsidR="00545BD3" w:rsidRPr="0007337C" w:rsidRDefault="00545BD3" w:rsidP="00583934">
            <w:pPr>
              <w:rPr>
                <w:rFonts w:cstheme="minorHAnsi"/>
                <w:sz w:val="22"/>
                <w:szCs w:val="22"/>
              </w:rPr>
            </w:pPr>
            <w:r>
              <w:rPr>
                <w:rFonts w:cstheme="minorHAnsi"/>
                <w:sz w:val="22"/>
                <w:szCs w:val="22"/>
              </w:rPr>
              <w:t>9-15</w:t>
            </w:r>
          </w:p>
        </w:tc>
      </w:tr>
      <w:tr w:rsidR="00545BD3" w:rsidRPr="0007337C" w14:paraId="600637FB" w14:textId="77777777" w:rsidTr="00DA50D9">
        <w:trPr>
          <w:trHeight w:val="359"/>
        </w:trPr>
        <w:tc>
          <w:tcPr>
            <w:tcW w:w="2594" w:type="dxa"/>
            <w:shd w:val="clear" w:color="auto" w:fill="E7E6E6" w:themeFill="background2"/>
          </w:tcPr>
          <w:p w14:paraId="34BFB393" w14:textId="77777777" w:rsidR="00545BD3" w:rsidRPr="0007337C" w:rsidRDefault="00545BD3" w:rsidP="00583934">
            <w:pPr>
              <w:pStyle w:val="NormalWeb"/>
              <w:rPr>
                <w:rFonts w:asciiTheme="minorHAnsi" w:hAnsiTheme="minorHAnsi" w:cstheme="minorHAnsi"/>
                <w:b/>
                <w:bCs/>
                <w:sz w:val="22"/>
                <w:szCs w:val="22"/>
              </w:rPr>
            </w:pPr>
            <w:r w:rsidRPr="0007337C">
              <w:rPr>
                <w:rFonts w:asciiTheme="minorHAnsi" w:hAnsiTheme="minorHAnsi" w:cstheme="minorHAnsi"/>
                <w:b/>
                <w:bCs/>
                <w:sz w:val="22"/>
                <w:szCs w:val="22"/>
              </w:rPr>
              <w:t xml:space="preserve">Planning and </w:t>
            </w:r>
            <w:r>
              <w:rPr>
                <w:rFonts w:asciiTheme="minorHAnsi" w:hAnsiTheme="minorHAnsi" w:cstheme="minorHAnsi"/>
                <w:b/>
                <w:bCs/>
                <w:sz w:val="22"/>
                <w:szCs w:val="22"/>
              </w:rPr>
              <w:t>inception</w:t>
            </w:r>
          </w:p>
        </w:tc>
        <w:tc>
          <w:tcPr>
            <w:tcW w:w="731" w:type="dxa"/>
            <w:shd w:val="clear" w:color="auto" w:fill="D9E2F3" w:themeFill="accent1" w:themeFillTint="33"/>
          </w:tcPr>
          <w:p w14:paraId="3958D1C3" w14:textId="77777777" w:rsidR="00545BD3" w:rsidRPr="0007337C" w:rsidRDefault="00545BD3" w:rsidP="00583934">
            <w:pPr>
              <w:rPr>
                <w:rFonts w:cstheme="minorHAnsi"/>
                <w:sz w:val="22"/>
                <w:szCs w:val="22"/>
              </w:rPr>
            </w:pPr>
          </w:p>
        </w:tc>
        <w:tc>
          <w:tcPr>
            <w:tcW w:w="720" w:type="dxa"/>
            <w:shd w:val="clear" w:color="auto" w:fill="auto"/>
          </w:tcPr>
          <w:p w14:paraId="1F740AFF" w14:textId="77777777" w:rsidR="00545BD3" w:rsidRPr="0007337C" w:rsidRDefault="00545BD3" w:rsidP="00583934">
            <w:pPr>
              <w:rPr>
                <w:rFonts w:cstheme="minorHAnsi"/>
                <w:sz w:val="22"/>
                <w:szCs w:val="22"/>
              </w:rPr>
            </w:pPr>
          </w:p>
        </w:tc>
        <w:tc>
          <w:tcPr>
            <w:tcW w:w="810" w:type="dxa"/>
            <w:shd w:val="clear" w:color="auto" w:fill="auto"/>
          </w:tcPr>
          <w:p w14:paraId="41D6945B" w14:textId="77777777" w:rsidR="00545BD3" w:rsidRPr="0007337C" w:rsidRDefault="00545BD3" w:rsidP="00583934">
            <w:pPr>
              <w:rPr>
                <w:rFonts w:cstheme="minorHAnsi"/>
                <w:sz w:val="22"/>
                <w:szCs w:val="22"/>
              </w:rPr>
            </w:pPr>
          </w:p>
        </w:tc>
      </w:tr>
      <w:tr w:rsidR="00545BD3" w:rsidRPr="0007337C" w14:paraId="359CB7F1" w14:textId="77777777" w:rsidTr="00DA50D9">
        <w:trPr>
          <w:trHeight w:val="359"/>
        </w:trPr>
        <w:tc>
          <w:tcPr>
            <w:tcW w:w="2594" w:type="dxa"/>
            <w:shd w:val="clear" w:color="auto" w:fill="E7E6E6" w:themeFill="background2"/>
          </w:tcPr>
          <w:p w14:paraId="699E789D" w14:textId="77777777" w:rsidR="00545BD3" w:rsidRPr="0007337C" w:rsidRDefault="00545BD3" w:rsidP="00583934">
            <w:pPr>
              <w:pStyle w:val="NormalWeb"/>
              <w:rPr>
                <w:rFonts w:asciiTheme="minorHAnsi" w:hAnsiTheme="minorHAnsi" w:cstheme="minorHAnsi"/>
                <w:b/>
                <w:bCs/>
                <w:sz w:val="22"/>
                <w:szCs w:val="22"/>
              </w:rPr>
            </w:pPr>
            <w:r w:rsidRPr="0007337C">
              <w:rPr>
                <w:rFonts w:asciiTheme="minorHAnsi" w:hAnsiTheme="minorHAnsi" w:cstheme="minorHAnsi"/>
                <w:b/>
                <w:bCs/>
                <w:sz w:val="22"/>
                <w:szCs w:val="22"/>
              </w:rPr>
              <w:t>Fieldwork</w:t>
            </w:r>
            <w:r>
              <w:rPr>
                <w:rFonts w:asciiTheme="minorHAnsi" w:hAnsiTheme="minorHAnsi" w:cstheme="minorHAnsi"/>
                <w:b/>
                <w:bCs/>
                <w:sz w:val="22"/>
                <w:szCs w:val="22"/>
              </w:rPr>
              <w:t>/data collection</w:t>
            </w:r>
          </w:p>
        </w:tc>
        <w:tc>
          <w:tcPr>
            <w:tcW w:w="731" w:type="dxa"/>
            <w:shd w:val="clear" w:color="auto" w:fill="auto"/>
          </w:tcPr>
          <w:p w14:paraId="7F861678" w14:textId="77777777" w:rsidR="00545BD3" w:rsidRPr="0007337C" w:rsidRDefault="00545BD3" w:rsidP="00583934">
            <w:pPr>
              <w:rPr>
                <w:rFonts w:cstheme="minorHAnsi"/>
                <w:sz w:val="22"/>
                <w:szCs w:val="22"/>
              </w:rPr>
            </w:pPr>
          </w:p>
        </w:tc>
        <w:tc>
          <w:tcPr>
            <w:tcW w:w="720" w:type="dxa"/>
            <w:shd w:val="clear" w:color="auto" w:fill="D9E2F3" w:themeFill="accent1" w:themeFillTint="33"/>
          </w:tcPr>
          <w:p w14:paraId="5618E7F6" w14:textId="77777777" w:rsidR="00545BD3" w:rsidRPr="0007337C" w:rsidRDefault="00545BD3" w:rsidP="00583934">
            <w:pPr>
              <w:rPr>
                <w:rFonts w:cstheme="minorHAnsi"/>
                <w:sz w:val="22"/>
                <w:szCs w:val="22"/>
              </w:rPr>
            </w:pPr>
          </w:p>
        </w:tc>
        <w:tc>
          <w:tcPr>
            <w:tcW w:w="810" w:type="dxa"/>
            <w:shd w:val="clear" w:color="auto" w:fill="auto"/>
          </w:tcPr>
          <w:p w14:paraId="1487B7A4" w14:textId="77777777" w:rsidR="00545BD3" w:rsidRPr="0007337C" w:rsidRDefault="00545BD3" w:rsidP="00583934">
            <w:pPr>
              <w:rPr>
                <w:rFonts w:cstheme="minorHAnsi"/>
                <w:sz w:val="22"/>
                <w:szCs w:val="22"/>
              </w:rPr>
            </w:pPr>
          </w:p>
        </w:tc>
      </w:tr>
      <w:tr w:rsidR="00545BD3" w:rsidRPr="0007337C" w14:paraId="63949B98" w14:textId="77777777" w:rsidTr="00DA50D9">
        <w:trPr>
          <w:trHeight w:val="350"/>
        </w:trPr>
        <w:tc>
          <w:tcPr>
            <w:tcW w:w="2594" w:type="dxa"/>
            <w:shd w:val="clear" w:color="auto" w:fill="E7E6E6" w:themeFill="background2"/>
          </w:tcPr>
          <w:p w14:paraId="58495637" w14:textId="42B946B4" w:rsidR="00545BD3" w:rsidRPr="0007337C" w:rsidRDefault="00545BD3" w:rsidP="00583934">
            <w:pPr>
              <w:pStyle w:val="NormalWeb"/>
              <w:rPr>
                <w:rFonts w:asciiTheme="minorHAnsi" w:hAnsiTheme="minorHAnsi" w:cstheme="minorHAnsi"/>
                <w:b/>
                <w:bCs/>
                <w:sz w:val="22"/>
                <w:szCs w:val="22"/>
              </w:rPr>
            </w:pPr>
            <w:r>
              <w:rPr>
                <w:rFonts w:asciiTheme="minorHAnsi" w:hAnsiTheme="minorHAnsi" w:cstheme="minorHAnsi"/>
                <w:b/>
                <w:bCs/>
                <w:sz w:val="22"/>
                <w:szCs w:val="22"/>
              </w:rPr>
              <w:t xml:space="preserve">Data analysis </w:t>
            </w:r>
            <w:r w:rsidR="00DA50D9">
              <w:rPr>
                <w:rFonts w:asciiTheme="minorHAnsi" w:hAnsiTheme="minorHAnsi" w:cstheme="minorHAnsi"/>
                <w:b/>
                <w:bCs/>
                <w:sz w:val="22"/>
                <w:szCs w:val="22"/>
              </w:rPr>
              <w:t>/</w:t>
            </w:r>
            <w:r>
              <w:rPr>
                <w:rFonts w:asciiTheme="minorHAnsi" w:hAnsiTheme="minorHAnsi" w:cstheme="minorHAnsi"/>
                <w:b/>
                <w:bCs/>
                <w:sz w:val="22"/>
                <w:szCs w:val="22"/>
              </w:rPr>
              <w:t xml:space="preserve"> reporting</w:t>
            </w:r>
          </w:p>
        </w:tc>
        <w:tc>
          <w:tcPr>
            <w:tcW w:w="731" w:type="dxa"/>
          </w:tcPr>
          <w:p w14:paraId="107D68A1" w14:textId="77777777" w:rsidR="00545BD3" w:rsidRPr="0007337C" w:rsidRDefault="00545BD3" w:rsidP="00583934">
            <w:pPr>
              <w:rPr>
                <w:rFonts w:cstheme="minorHAnsi"/>
                <w:sz w:val="22"/>
                <w:szCs w:val="22"/>
              </w:rPr>
            </w:pPr>
          </w:p>
        </w:tc>
        <w:tc>
          <w:tcPr>
            <w:tcW w:w="720" w:type="dxa"/>
            <w:shd w:val="clear" w:color="auto" w:fill="auto"/>
          </w:tcPr>
          <w:p w14:paraId="3623AA80" w14:textId="77777777" w:rsidR="00545BD3" w:rsidRPr="0007337C" w:rsidRDefault="00545BD3" w:rsidP="00583934">
            <w:pPr>
              <w:rPr>
                <w:rFonts w:cstheme="minorHAnsi"/>
                <w:sz w:val="22"/>
                <w:szCs w:val="22"/>
              </w:rPr>
            </w:pPr>
          </w:p>
        </w:tc>
        <w:tc>
          <w:tcPr>
            <w:tcW w:w="810" w:type="dxa"/>
            <w:shd w:val="clear" w:color="auto" w:fill="D9E2F3" w:themeFill="accent1" w:themeFillTint="33"/>
          </w:tcPr>
          <w:p w14:paraId="1150CB51" w14:textId="77777777" w:rsidR="00545BD3" w:rsidRPr="0007337C" w:rsidRDefault="00545BD3" w:rsidP="00583934">
            <w:pPr>
              <w:rPr>
                <w:rFonts w:cstheme="minorHAnsi"/>
                <w:sz w:val="22"/>
                <w:szCs w:val="22"/>
              </w:rPr>
            </w:pPr>
          </w:p>
        </w:tc>
      </w:tr>
    </w:tbl>
    <w:p w14:paraId="25F71CAD" w14:textId="77777777" w:rsidR="00545BD3" w:rsidRPr="009B11D6" w:rsidRDefault="00545BD3" w:rsidP="009B11D6">
      <w:pPr>
        <w:spacing w:after="160" w:line="276" w:lineRule="auto"/>
        <w:jc w:val="both"/>
        <w:rPr>
          <w:rFonts w:asciiTheme="minorBidi" w:hAnsiTheme="minorBidi"/>
          <w:sz w:val="22"/>
          <w:szCs w:val="22"/>
        </w:rPr>
      </w:pPr>
    </w:p>
    <w:p w14:paraId="4D67AB53" w14:textId="77777777" w:rsidR="0003194B" w:rsidRPr="009B11D6" w:rsidRDefault="0003194B" w:rsidP="009B11D6">
      <w:pPr>
        <w:pStyle w:val="Heading1"/>
        <w:rPr>
          <w:rFonts w:asciiTheme="minorBidi" w:hAnsiTheme="minorBidi" w:cstheme="minorBidi"/>
        </w:rPr>
      </w:pPr>
      <w:bookmarkStart w:id="7" w:name="_Toc136345258"/>
      <w:r w:rsidRPr="009B11D6">
        <w:rPr>
          <w:rFonts w:asciiTheme="minorBidi" w:hAnsiTheme="minorBidi" w:cstheme="minorBidi"/>
          <w:b/>
          <w:bCs/>
          <w:color w:val="000000" w:themeColor="text1"/>
        </w:rPr>
        <w:t>Conditions of Implementation:</w:t>
      </w:r>
      <w:bookmarkEnd w:id="7"/>
    </w:p>
    <w:p w14:paraId="1D246B8B" w14:textId="77777777" w:rsidR="0003194B" w:rsidRPr="009B11D6" w:rsidRDefault="0003194B" w:rsidP="009B11D6">
      <w:pPr>
        <w:jc w:val="both"/>
        <w:rPr>
          <w:rFonts w:asciiTheme="minorBidi" w:hAnsiTheme="minorBidi"/>
          <w:sz w:val="22"/>
          <w:szCs w:val="22"/>
        </w:rPr>
      </w:pPr>
      <w:r w:rsidRPr="009B11D6">
        <w:rPr>
          <w:rFonts w:asciiTheme="minorBidi" w:hAnsiTheme="minorBidi"/>
          <w:sz w:val="22"/>
          <w:szCs w:val="22"/>
        </w:rPr>
        <w:t>Interested applicants should submit the following documents in their offers:</w:t>
      </w:r>
    </w:p>
    <w:p w14:paraId="193E658D" w14:textId="77777777" w:rsidR="0003194B" w:rsidRPr="009B11D6" w:rsidRDefault="0003194B" w:rsidP="009B11D6">
      <w:pPr>
        <w:jc w:val="both"/>
        <w:rPr>
          <w:rFonts w:asciiTheme="minorBidi" w:hAnsiTheme="minorBidi"/>
          <w:b/>
          <w:sz w:val="22"/>
          <w:szCs w:val="22"/>
          <w:u w:val="single"/>
        </w:rPr>
      </w:pPr>
    </w:p>
    <w:p w14:paraId="09CA9297" w14:textId="77777777" w:rsidR="0003194B" w:rsidRPr="009B11D6" w:rsidRDefault="0003194B" w:rsidP="009B11D6">
      <w:pPr>
        <w:numPr>
          <w:ilvl w:val="0"/>
          <w:numId w:val="16"/>
        </w:numPr>
        <w:ind w:left="426" w:hanging="66"/>
        <w:jc w:val="both"/>
        <w:rPr>
          <w:rFonts w:asciiTheme="minorBidi" w:hAnsiTheme="minorBidi"/>
          <w:b/>
          <w:sz w:val="22"/>
          <w:szCs w:val="22"/>
          <w:u w:val="single"/>
        </w:rPr>
      </w:pPr>
      <w:r w:rsidRPr="009B11D6">
        <w:rPr>
          <w:rFonts w:asciiTheme="minorBidi" w:hAnsiTheme="minorBidi"/>
          <w:b/>
          <w:sz w:val="22"/>
          <w:szCs w:val="22"/>
          <w:u w:val="single"/>
        </w:rPr>
        <w:t>Technical Proposal:</w:t>
      </w:r>
    </w:p>
    <w:p w14:paraId="3B665F75" w14:textId="77777777" w:rsidR="0003194B" w:rsidRPr="009B11D6" w:rsidRDefault="0003194B" w:rsidP="009B11D6">
      <w:pPr>
        <w:ind w:left="426"/>
        <w:jc w:val="both"/>
        <w:rPr>
          <w:rFonts w:asciiTheme="minorBidi" w:hAnsiTheme="minorBidi"/>
          <w:b/>
          <w:sz w:val="22"/>
          <w:szCs w:val="22"/>
          <w:u w:val="single"/>
        </w:rPr>
      </w:pPr>
    </w:p>
    <w:p w14:paraId="6168D29C" w14:textId="77777777" w:rsidR="0003194B" w:rsidRPr="00B9310A" w:rsidRDefault="0003194B" w:rsidP="009B11D6">
      <w:pPr>
        <w:pStyle w:val="ListParagraph"/>
        <w:numPr>
          <w:ilvl w:val="0"/>
          <w:numId w:val="17"/>
        </w:numPr>
        <w:spacing w:after="160" w:line="259" w:lineRule="auto"/>
        <w:rPr>
          <w:rFonts w:asciiTheme="minorBidi" w:hAnsiTheme="minorBidi" w:cstheme="minorBidi"/>
          <w:bCs/>
          <w:sz w:val="22"/>
          <w:szCs w:val="22"/>
        </w:rPr>
      </w:pPr>
      <w:r w:rsidRPr="00B9310A">
        <w:rPr>
          <w:rFonts w:asciiTheme="minorBidi" w:hAnsiTheme="minorBidi" w:cstheme="minorBidi"/>
          <w:bCs/>
          <w:sz w:val="22"/>
          <w:szCs w:val="22"/>
        </w:rPr>
        <w:t>A brief statement in understanding of the assignment, and general approach to it.</w:t>
      </w:r>
    </w:p>
    <w:p w14:paraId="0D6492FA" w14:textId="77777777" w:rsidR="0003194B" w:rsidRPr="00B9310A" w:rsidRDefault="0003194B" w:rsidP="009B11D6">
      <w:pPr>
        <w:pStyle w:val="ListParagraph"/>
        <w:numPr>
          <w:ilvl w:val="0"/>
          <w:numId w:val="17"/>
        </w:numPr>
        <w:spacing w:after="160" w:line="259" w:lineRule="auto"/>
        <w:rPr>
          <w:rFonts w:asciiTheme="minorBidi" w:hAnsiTheme="minorBidi" w:cstheme="minorBidi"/>
          <w:bCs/>
          <w:sz w:val="22"/>
          <w:szCs w:val="22"/>
        </w:rPr>
      </w:pPr>
      <w:r w:rsidRPr="00B9310A">
        <w:rPr>
          <w:rFonts w:asciiTheme="minorBidi" w:hAnsiTheme="minorBidi" w:cstheme="minorBidi"/>
          <w:bCs/>
          <w:sz w:val="22"/>
          <w:szCs w:val="22"/>
        </w:rPr>
        <w:t xml:space="preserve">A brief description of the methodology proposed to be used in the assignment, including data analysis techniques for surveys and focus group discussions. </w:t>
      </w:r>
    </w:p>
    <w:p w14:paraId="66672E4D" w14:textId="77777777" w:rsidR="0003194B" w:rsidRPr="00B9310A" w:rsidRDefault="0003194B" w:rsidP="009B11D6">
      <w:pPr>
        <w:pStyle w:val="ListParagraph"/>
        <w:numPr>
          <w:ilvl w:val="0"/>
          <w:numId w:val="17"/>
        </w:numPr>
        <w:spacing w:after="160" w:line="259" w:lineRule="auto"/>
        <w:rPr>
          <w:rFonts w:asciiTheme="minorBidi" w:hAnsiTheme="minorBidi" w:cstheme="minorBidi"/>
          <w:bCs/>
          <w:sz w:val="22"/>
          <w:szCs w:val="22"/>
        </w:rPr>
      </w:pPr>
      <w:r w:rsidRPr="00B9310A">
        <w:rPr>
          <w:rFonts w:asciiTheme="minorBidi" w:hAnsiTheme="minorBidi" w:cstheme="minorBidi"/>
          <w:bCs/>
          <w:sz w:val="22"/>
          <w:szCs w:val="22"/>
        </w:rPr>
        <w:t xml:space="preserve">A capabilities statement of the consultant organization and/or brief description of relevant (similar) consultancies that would qualify for this assignment. This statement should be included as a separate annex, in addition to the five-page proposal. </w:t>
      </w:r>
    </w:p>
    <w:p w14:paraId="1F6823A1" w14:textId="77777777" w:rsidR="0003194B" w:rsidRPr="00B9310A" w:rsidRDefault="0003194B" w:rsidP="009B11D6">
      <w:pPr>
        <w:pStyle w:val="ListParagraph"/>
        <w:numPr>
          <w:ilvl w:val="0"/>
          <w:numId w:val="17"/>
        </w:numPr>
        <w:spacing w:after="160" w:line="259" w:lineRule="auto"/>
        <w:rPr>
          <w:rFonts w:asciiTheme="minorBidi" w:hAnsiTheme="minorBidi" w:cstheme="minorBidi"/>
          <w:bCs/>
          <w:sz w:val="22"/>
          <w:szCs w:val="22"/>
        </w:rPr>
      </w:pPr>
      <w:r w:rsidRPr="00B9310A">
        <w:rPr>
          <w:rFonts w:asciiTheme="minorBidi" w:hAnsiTheme="minorBidi" w:cstheme="minorBidi"/>
          <w:bCs/>
          <w:sz w:val="22"/>
          <w:szCs w:val="22"/>
        </w:rPr>
        <w:t>A work sample of a previous evaluation assignment with a similar scope</w:t>
      </w:r>
    </w:p>
    <w:p w14:paraId="792BA14A" w14:textId="77777777" w:rsidR="0003194B" w:rsidRPr="00B9310A" w:rsidRDefault="0003194B" w:rsidP="009B11D6">
      <w:pPr>
        <w:pStyle w:val="ListParagraph"/>
        <w:numPr>
          <w:ilvl w:val="0"/>
          <w:numId w:val="17"/>
        </w:numPr>
        <w:spacing w:after="160" w:line="259" w:lineRule="auto"/>
        <w:rPr>
          <w:rFonts w:asciiTheme="minorBidi" w:hAnsiTheme="minorBidi" w:cstheme="minorBidi"/>
          <w:bCs/>
          <w:sz w:val="22"/>
          <w:szCs w:val="22"/>
        </w:rPr>
      </w:pPr>
      <w:r w:rsidRPr="00B9310A">
        <w:rPr>
          <w:rFonts w:asciiTheme="minorBidi" w:hAnsiTheme="minorBidi" w:cstheme="minorBidi"/>
          <w:bCs/>
          <w:sz w:val="22"/>
          <w:szCs w:val="22"/>
        </w:rPr>
        <w:t>Consultant CV</w:t>
      </w:r>
    </w:p>
    <w:p w14:paraId="19D790DE" w14:textId="77777777" w:rsidR="0003194B" w:rsidRPr="00B9310A" w:rsidRDefault="0003194B" w:rsidP="009B11D6">
      <w:pPr>
        <w:pStyle w:val="ListParagraph"/>
        <w:numPr>
          <w:ilvl w:val="0"/>
          <w:numId w:val="17"/>
        </w:numPr>
        <w:spacing w:after="160" w:line="259" w:lineRule="auto"/>
        <w:rPr>
          <w:rFonts w:asciiTheme="minorBidi" w:hAnsiTheme="minorBidi" w:cstheme="minorBidi"/>
          <w:bCs/>
          <w:sz w:val="22"/>
          <w:szCs w:val="22"/>
        </w:rPr>
      </w:pPr>
      <w:r w:rsidRPr="00B9310A">
        <w:rPr>
          <w:rFonts w:asciiTheme="minorBidi" w:hAnsiTheme="minorBidi" w:cstheme="minorBidi"/>
          <w:bCs/>
          <w:sz w:val="22"/>
          <w:szCs w:val="22"/>
        </w:rPr>
        <w:t>It should indicate a complete list of deliverables and a proposed timeframe.</w:t>
      </w:r>
    </w:p>
    <w:p w14:paraId="009C08F5" w14:textId="77777777" w:rsidR="004B6DCC" w:rsidRPr="00E60D15" w:rsidRDefault="004B6DCC" w:rsidP="00DA50D9">
      <w:pPr>
        <w:ind w:left="360" w:firstLine="360"/>
        <w:rPr>
          <w:rFonts w:asciiTheme="minorBidi" w:hAnsiTheme="minorBidi"/>
          <w:b/>
          <w:sz w:val="22"/>
          <w:szCs w:val="22"/>
        </w:rPr>
      </w:pPr>
      <w:r w:rsidRPr="00E60D15">
        <w:rPr>
          <w:rFonts w:asciiTheme="minorBidi" w:hAnsiTheme="minorBidi"/>
          <w:b/>
          <w:sz w:val="22"/>
          <w:szCs w:val="22"/>
        </w:rPr>
        <w:lastRenderedPageBreak/>
        <w:t>Specific Tasks, Outputs and Time Frame</w:t>
      </w:r>
    </w:p>
    <w:tbl>
      <w:tblPr>
        <w:tblW w:w="8952" w:type="dxa"/>
        <w:tblInd w:w="7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420"/>
        <w:gridCol w:w="2839"/>
        <w:gridCol w:w="2693"/>
      </w:tblGrid>
      <w:tr w:rsidR="004B6DCC" w:rsidRPr="001049AA" w14:paraId="03615C68" w14:textId="77777777" w:rsidTr="00DA50D9">
        <w:tc>
          <w:tcPr>
            <w:tcW w:w="3420" w:type="dxa"/>
            <w:tcBorders>
              <w:bottom w:val="single" w:sz="12" w:space="0" w:color="000000"/>
            </w:tcBorders>
          </w:tcPr>
          <w:p w14:paraId="781634E3" w14:textId="77777777" w:rsidR="004B6DCC" w:rsidRPr="00E60D15" w:rsidRDefault="004B6DCC" w:rsidP="005A53E4">
            <w:pPr>
              <w:jc w:val="center"/>
              <w:rPr>
                <w:rFonts w:asciiTheme="minorBidi" w:hAnsiTheme="minorBidi"/>
                <w:sz w:val="22"/>
                <w:szCs w:val="22"/>
              </w:rPr>
            </w:pPr>
            <w:r w:rsidRPr="00E60D15">
              <w:rPr>
                <w:rFonts w:asciiTheme="minorBidi" w:hAnsiTheme="minorBidi"/>
                <w:sz w:val="22"/>
                <w:szCs w:val="22"/>
              </w:rPr>
              <w:t>Tasks</w:t>
            </w:r>
          </w:p>
        </w:tc>
        <w:tc>
          <w:tcPr>
            <w:tcW w:w="2839" w:type="dxa"/>
            <w:tcBorders>
              <w:bottom w:val="single" w:sz="12" w:space="0" w:color="000000"/>
            </w:tcBorders>
          </w:tcPr>
          <w:p w14:paraId="06F7D3D7" w14:textId="77777777" w:rsidR="004B6DCC" w:rsidRPr="00E60D15" w:rsidRDefault="004B6DCC" w:rsidP="005A53E4">
            <w:pPr>
              <w:jc w:val="center"/>
              <w:rPr>
                <w:rFonts w:asciiTheme="minorBidi" w:hAnsiTheme="minorBidi"/>
                <w:sz w:val="22"/>
                <w:szCs w:val="22"/>
              </w:rPr>
            </w:pPr>
            <w:r w:rsidRPr="00E60D15">
              <w:rPr>
                <w:rFonts w:asciiTheme="minorBidi" w:hAnsiTheme="minorBidi"/>
                <w:sz w:val="22"/>
                <w:szCs w:val="22"/>
              </w:rPr>
              <w:t>Outputs</w:t>
            </w:r>
          </w:p>
        </w:tc>
        <w:tc>
          <w:tcPr>
            <w:tcW w:w="2693" w:type="dxa"/>
            <w:tcBorders>
              <w:bottom w:val="single" w:sz="12" w:space="0" w:color="000000"/>
            </w:tcBorders>
          </w:tcPr>
          <w:p w14:paraId="6C869DD1" w14:textId="77777777" w:rsidR="004B6DCC" w:rsidRPr="00E60D15" w:rsidRDefault="004B6DCC" w:rsidP="005A53E4">
            <w:pPr>
              <w:jc w:val="center"/>
              <w:rPr>
                <w:rFonts w:asciiTheme="minorBidi" w:hAnsiTheme="minorBidi"/>
                <w:sz w:val="22"/>
                <w:szCs w:val="22"/>
              </w:rPr>
            </w:pPr>
            <w:r w:rsidRPr="00E60D15">
              <w:rPr>
                <w:rFonts w:asciiTheme="minorBidi" w:hAnsiTheme="minorBidi"/>
                <w:sz w:val="22"/>
                <w:szCs w:val="22"/>
              </w:rPr>
              <w:t>No. Days/ Time Frame</w:t>
            </w:r>
          </w:p>
        </w:tc>
      </w:tr>
      <w:tr w:rsidR="004B6DCC" w:rsidRPr="001049AA" w14:paraId="0BC848EA" w14:textId="77777777" w:rsidTr="00DA50D9">
        <w:tc>
          <w:tcPr>
            <w:tcW w:w="3420" w:type="dxa"/>
            <w:tcBorders>
              <w:top w:val="nil"/>
            </w:tcBorders>
          </w:tcPr>
          <w:p w14:paraId="4922B076" w14:textId="77777777" w:rsidR="004B6DCC" w:rsidRPr="001049AA" w:rsidRDefault="004B6DCC" w:rsidP="005A53E4">
            <w:pPr>
              <w:rPr>
                <w:rFonts w:asciiTheme="minorBidi" w:hAnsiTheme="minorBidi"/>
              </w:rPr>
            </w:pPr>
          </w:p>
        </w:tc>
        <w:tc>
          <w:tcPr>
            <w:tcW w:w="2839" w:type="dxa"/>
            <w:tcBorders>
              <w:top w:val="nil"/>
            </w:tcBorders>
          </w:tcPr>
          <w:p w14:paraId="52D87EED" w14:textId="77777777" w:rsidR="004B6DCC" w:rsidRPr="001049AA" w:rsidRDefault="004B6DCC" w:rsidP="005A53E4">
            <w:pPr>
              <w:rPr>
                <w:rFonts w:asciiTheme="minorBidi" w:hAnsiTheme="minorBidi"/>
              </w:rPr>
            </w:pPr>
          </w:p>
        </w:tc>
        <w:tc>
          <w:tcPr>
            <w:tcW w:w="2693" w:type="dxa"/>
            <w:tcBorders>
              <w:top w:val="nil"/>
            </w:tcBorders>
          </w:tcPr>
          <w:p w14:paraId="568A1EB1" w14:textId="77777777" w:rsidR="004B6DCC" w:rsidRPr="001049AA" w:rsidRDefault="004B6DCC" w:rsidP="005A53E4">
            <w:pPr>
              <w:rPr>
                <w:rFonts w:asciiTheme="minorBidi" w:hAnsiTheme="minorBidi"/>
              </w:rPr>
            </w:pPr>
          </w:p>
        </w:tc>
      </w:tr>
      <w:tr w:rsidR="004B6DCC" w:rsidRPr="001049AA" w14:paraId="7ECD2ED0" w14:textId="77777777" w:rsidTr="00DA50D9">
        <w:tc>
          <w:tcPr>
            <w:tcW w:w="3420" w:type="dxa"/>
          </w:tcPr>
          <w:p w14:paraId="1DA1FFF8" w14:textId="77777777" w:rsidR="004B6DCC" w:rsidRPr="001049AA" w:rsidRDefault="004B6DCC" w:rsidP="005A53E4">
            <w:pPr>
              <w:rPr>
                <w:rFonts w:asciiTheme="minorBidi" w:hAnsiTheme="minorBidi"/>
              </w:rPr>
            </w:pPr>
          </w:p>
        </w:tc>
        <w:tc>
          <w:tcPr>
            <w:tcW w:w="2839" w:type="dxa"/>
          </w:tcPr>
          <w:p w14:paraId="6AE58117" w14:textId="77777777" w:rsidR="004B6DCC" w:rsidRPr="001049AA" w:rsidRDefault="004B6DCC" w:rsidP="005A53E4">
            <w:pPr>
              <w:rPr>
                <w:rFonts w:asciiTheme="minorBidi" w:hAnsiTheme="minorBidi"/>
              </w:rPr>
            </w:pPr>
          </w:p>
        </w:tc>
        <w:tc>
          <w:tcPr>
            <w:tcW w:w="2693" w:type="dxa"/>
          </w:tcPr>
          <w:p w14:paraId="019651CF" w14:textId="77777777" w:rsidR="004B6DCC" w:rsidRPr="001049AA" w:rsidRDefault="004B6DCC" w:rsidP="005A53E4">
            <w:pPr>
              <w:rPr>
                <w:rFonts w:asciiTheme="minorBidi" w:hAnsiTheme="minorBidi"/>
              </w:rPr>
            </w:pPr>
          </w:p>
        </w:tc>
      </w:tr>
      <w:tr w:rsidR="004B6DCC" w:rsidRPr="001049AA" w14:paraId="731B021D" w14:textId="77777777" w:rsidTr="00DA50D9">
        <w:tc>
          <w:tcPr>
            <w:tcW w:w="3420" w:type="dxa"/>
          </w:tcPr>
          <w:p w14:paraId="2089DFBF" w14:textId="77777777" w:rsidR="004B6DCC" w:rsidRPr="001049AA" w:rsidRDefault="004B6DCC" w:rsidP="005A53E4">
            <w:pPr>
              <w:rPr>
                <w:rFonts w:asciiTheme="minorBidi" w:hAnsiTheme="minorBidi"/>
              </w:rPr>
            </w:pPr>
          </w:p>
        </w:tc>
        <w:tc>
          <w:tcPr>
            <w:tcW w:w="2839" w:type="dxa"/>
          </w:tcPr>
          <w:p w14:paraId="64595CE7" w14:textId="77777777" w:rsidR="004B6DCC" w:rsidRPr="001049AA" w:rsidRDefault="004B6DCC" w:rsidP="005A53E4">
            <w:pPr>
              <w:rPr>
                <w:rFonts w:asciiTheme="minorBidi" w:hAnsiTheme="minorBidi"/>
              </w:rPr>
            </w:pPr>
          </w:p>
        </w:tc>
        <w:tc>
          <w:tcPr>
            <w:tcW w:w="2693" w:type="dxa"/>
          </w:tcPr>
          <w:p w14:paraId="534E04CD" w14:textId="77777777" w:rsidR="004B6DCC" w:rsidRPr="001049AA" w:rsidRDefault="004B6DCC" w:rsidP="005A53E4">
            <w:pPr>
              <w:rPr>
                <w:rFonts w:asciiTheme="minorBidi" w:hAnsiTheme="minorBidi"/>
              </w:rPr>
            </w:pPr>
          </w:p>
        </w:tc>
      </w:tr>
      <w:tr w:rsidR="004B6DCC" w:rsidRPr="001049AA" w14:paraId="544F3CFF" w14:textId="77777777" w:rsidTr="00DA50D9">
        <w:tc>
          <w:tcPr>
            <w:tcW w:w="3420" w:type="dxa"/>
          </w:tcPr>
          <w:p w14:paraId="6E2D03F9" w14:textId="77777777" w:rsidR="004B6DCC" w:rsidRPr="001049AA" w:rsidRDefault="004B6DCC" w:rsidP="005A53E4">
            <w:pPr>
              <w:rPr>
                <w:rFonts w:asciiTheme="minorBidi" w:hAnsiTheme="minorBidi"/>
              </w:rPr>
            </w:pPr>
          </w:p>
        </w:tc>
        <w:tc>
          <w:tcPr>
            <w:tcW w:w="2839" w:type="dxa"/>
          </w:tcPr>
          <w:p w14:paraId="4FFE67F5" w14:textId="77777777" w:rsidR="004B6DCC" w:rsidRPr="001049AA" w:rsidRDefault="004B6DCC" w:rsidP="005A53E4">
            <w:pPr>
              <w:rPr>
                <w:rFonts w:asciiTheme="minorBidi" w:hAnsiTheme="minorBidi"/>
              </w:rPr>
            </w:pPr>
          </w:p>
        </w:tc>
        <w:tc>
          <w:tcPr>
            <w:tcW w:w="2693" w:type="dxa"/>
          </w:tcPr>
          <w:p w14:paraId="6DE70F9F" w14:textId="77777777" w:rsidR="004B6DCC" w:rsidRPr="001049AA" w:rsidRDefault="004B6DCC" w:rsidP="005A53E4">
            <w:pPr>
              <w:rPr>
                <w:rFonts w:asciiTheme="minorBidi" w:hAnsiTheme="minorBidi"/>
              </w:rPr>
            </w:pPr>
          </w:p>
        </w:tc>
      </w:tr>
      <w:tr w:rsidR="004B6DCC" w:rsidRPr="001049AA" w14:paraId="72091B6B" w14:textId="77777777" w:rsidTr="00DA50D9">
        <w:tc>
          <w:tcPr>
            <w:tcW w:w="3420" w:type="dxa"/>
          </w:tcPr>
          <w:p w14:paraId="7EE3F4C0" w14:textId="77777777" w:rsidR="004B6DCC" w:rsidRPr="001049AA" w:rsidRDefault="004B6DCC" w:rsidP="005A53E4">
            <w:pPr>
              <w:rPr>
                <w:rFonts w:asciiTheme="minorBidi" w:hAnsiTheme="minorBidi"/>
              </w:rPr>
            </w:pPr>
          </w:p>
        </w:tc>
        <w:tc>
          <w:tcPr>
            <w:tcW w:w="2839" w:type="dxa"/>
          </w:tcPr>
          <w:p w14:paraId="0A315C18" w14:textId="77777777" w:rsidR="004B6DCC" w:rsidRPr="001049AA" w:rsidRDefault="004B6DCC" w:rsidP="005A53E4">
            <w:pPr>
              <w:rPr>
                <w:rFonts w:asciiTheme="minorBidi" w:hAnsiTheme="minorBidi"/>
              </w:rPr>
            </w:pPr>
          </w:p>
        </w:tc>
        <w:tc>
          <w:tcPr>
            <w:tcW w:w="2693" w:type="dxa"/>
          </w:tcPr>
          <w:p w14:paraId="22A6BF64" w14:textId="77777777" w:rsidR="004B6DCC" w:rsidRPr="001049AA" w:rsidRDefault="004B6DCC" w:rsidP="005A53E4">
            <w:pPr>
              <w:rPr>
                <w:rFonts w:asciiTheme="minorBidi" w:hAnsiTheme="minorBidi"/>
              </w:rPr>
            </w:pPr>
          </w:p>
        </w:tc>
      </w:tr>
    </w:tbl>
    <w:p w14:paraId="7DDD4739" w14:textId="77777777" w:rsidR="0003194B" w:rsidRPr="009B11D6" w:rsidRDefault="0003194B" w:rsidP="009B11D6">
      <w:pPr>
        <w:ind w:left="284"/>
        <w:jc w:val="both"/>
        <w:rPr>
          <w:rFonts w:asciiTheme="minorBidi" w:hAnsiTheme="minorBidi"/>
          <w:bCs/>
          <w:sz w:val="22"/>
          <w:szCs w:val="22"/>
        </w:rPr>
      </w:pPr>
    </w:p>
    <w:p w14:paraId="2D0246DA" w14:textId="77777777" w:rsidR="0003194B" w:rsidRPr="009B11D6" w:rsidRDefault="0003194B" w:rsidP="009B11D6">
      <w:pPr>
        <w:numPr>
          <w:ilvl w:val="0"/>
          <w:numId w:val="16"/>
        </w:numPr>
        <w:jc w:val="both"/>
        <w:rPr>
          <w:rFonts w:asciiTheme="minorBidi" w:hAnsiTheme="minorBidi"/>
          <w:bCs/>
          <w:sz w:val="22"/>
          <w:szCs w:val="22"/>
        </w:rPr>
      </w:pPr>
      <w:r w:rsidRPr="009B11D6">
        <w:rPr>
          <w:rFonts w:asciiTheme="minorBidi" w:hAnsiTheme="minorBidi"/>
          <w:b/>
          <w:sz w:val="22"/>
          <w:szCs w:val="22"/>
          <w:u w:val="single"/>
        </w:rPr>
        <w:t>Financial Proposal</w:t>
      </w:r>
      <w:r w:rsidRPr="009B11D6">
        <w:rPr>
          <w:rFonts w:asciiTheme="minorBidi" w:hAnsiTheme="minorBidi"/>
          <w:b/>
          <w:sz w:val="22"/>
          <w:szCs w:val="22"/>
        </w:rPr>
        <w:t>:</w:t>
      </w:r>
      <w:r w:rsidRPr="009B11D6">
        <w:rPr>
          <w:rFonts w:asciiTheme="minorBidi" w:hAnsiTheme="minorBidi"/>
          <w:bCs/>
          <w:sz w:val="22"/>
          <w:szCs w:val="22"/>
        </w:rPr>
        <w:t xml:space="preserve"> </w:t>
      </w:r>
    </w:p>
    <w:p w14:paraId="4B64D776" w14:textId="77777777" w:rsidR="0003194B" w:rsidRPr="009B11D6" w:rsidRDefault="0003194B" w:rsidP="009B11D6">
      <w:pPr>
        <w:ind w:left="360"/>
        <w:jc w:val="both"/>
        <w:rPr>
          <w:rFonts w:asciiTheme="minorBidi" w:hAnsiTheme="minorBidi"/>
          <w:b/>
          <w:sz w:val="22"/>
          <w:szCs w:val="22"/>
          <w:u w:val="single"/>
        </w:rPr>
      </w:pPr>
    </w:p>
    <w:p w14:paraId="7D852AFE" w14:textId="3A16CCDF" w:rsidR="00EA74A8" w:rsidRPr="00785E06" w:rsidRDefault="00785E06" w:rsidP="00785E06">
      <w:pPr>
        <w:pStyle w:val="Default"/>
        <w:widowControl w:val="0"/>
        <w:numPr>
          <w:ilvl w:val="0"/>
          <w:numId w:val="18"/>
        </w:numPr>
        <w:jc w:val="both"/>
        <w:rPr>
          <w:rFonts w:asciiTheme="minorBidi" w:eastAsia="Calibri" w:hAnsiTheme="minorBidi" w:cstheme="minorBidi"/>
          <w:sz w:val="22"/>
          <w:szCs w:val="22"/>
          <w:u w:color="000000"/>
        </w:rPr>
      </w:pPr>
      <w:r w:rsidRPr="00D575EF">
        <w:rPr>
          <w:rFonts w:asciiTheme="minorBidi" w:hAnsiTheme="minorBidi" w:cstheme="minorBidi"/>
          <w:sz w:val="22"/>
          <w:szCs w:val="22"/>
          <w:u w:color="000000"/>
        </w:rPr>
        <w:t xml:space="preserve">The financial proposal should include a breakdown of the cost elements to assist in determining the rationale of the given rates.  </w:t>
      </w:r>
      <w:r w:rsidRPr="00D575EF">
        <w:rPr>
          <w:rFonts w:asciiTheme="minorBidi" w:hAnsiTheme="minorBidi" w:cstheme="minorBidi"/>
          <w:sz w:val="22"/>
          <w:szCs w:val="22"/>
        </w:rPr>
        <w:t xml:space="preserve">The financial proposal should </w:t>
      </w:r>
      <w:r>
        <w:rPr>
          <w:rFonts w:asciiTheme="minorBidi" w:hAnsiTheme="minorBidi" w:cstheme="minorBidi"/>
          <w:sz w:val="22"/>
          <w:szCs w:val="22"/>
        </w:rPr>
        <w:t xml:space="preserve">clearly </w:t>
      </w:r>
      <w:r w:rsidRPr="00D575EF">
        <w:rPr>
          <w:rFonts w:asciiTheme="minorBidi" w:hAnsiTheme="minorBidi" w:cstheme="minorBidi"/>
          <w:sz w:val="22"/>
          <w:szCs w:val="22"/>
        </w:rPr>
        <w:t xml:space="preserve">include a </w:t>
      </w:r>
      <w:r>
        <w:rPr>
          <w:rFonts w:asciiTheme="minorBidi" w:hAnsiTheme="minorBidi" w:cstheme="minorBidi"/>
          <w:sz w:val="22"/>
          <w:szCs w:val="22"/>
        </w:rPr>
        <w:t xml:space="preserve">detailed </w:t>
      </w:r>
      <w:r w:rsidRPr="00D575EF">
        <w:rPr>
          <w:rFonts w:asciiTheme="minorBidi" w:hAnsiTheme="minorBidi" w:cstheme="minorBidi"/>
          <w:sz w:val="22"/>
          <w:szCs w:val="22"/>
        </w:rPr>
        <w:t xml:space="preserve">breakdown of no. of </w:t>
      </w:r>
      <w:r>
        <w:rPr>
          <w:rFonts w:asciiTheme="minorBidi" w:hAnsiTheme="minorBidi" w:cstheme="minorBidi"/>
          <w:sz w:val="22"/>
          <w:szCs w:val="22"/>
        </w:rPr>
        <w:t>days on each task</w:t>
      </w:r>
      <w:r w:rsidRPr="00D575EF">
        <w:rPr>
          <w:rFonts w:asciiTheme="minorBidi" w:hAnsiTheme="minorBidi" w:cstheme="minorBidi"/>
          <w:sz w:val="22"/>
          <w:szCs w:val="22"/>
        </w:rPr>
        <w:t xml:space="preserve">, </w:t>
      </w:r>
      <w:r>
        <w:rPr>
          <w:rFonts w:asciiTheme="minorBidi" w:hAnsiTheme="minorBidi" w:cstheme="minorBidi"/>
          <w:sz w:val="22"/>
          <w:szCs w:val="22"/>
        </w:rPr>
        <w:t>team members, travel costs… etc</w:t>
      </w:r>
    </w:p>
    <w:p w14:paraId="0E70B40F" w14:textId="77777777" w:rsidR="00E07590" w:rsidRDefault="00E07590" w:rsidP="00E07590">
      <w:pPr>
        <w:pStyle w:val="Body"/>
        <w:ind w:left="360"/>
        <w:rPr>
          <w:rFonts w:asciiTheme="minorBidi" w:hAnsiTheme="minorBidi" w:cstheme="minorBidi"/>
          <w:b/>
          <w:bCs/>
          <w:sz w:val="22"/>
          <w:szCs w:val="22"/>
        </w:rPr>
      </w:pPr>
    </w:p>
    <w:p w14:paraId="7A4C0B1B" w14:textId="77777777" w:rsidR="007D216C" w:rsidRDefault="007D216C" w:rsidP="00E07590">
      <w:pPr>
        <w:pStyle w:val="Body"/>
        <w:ind w:left="360"/>
        <w:rPr>
          <w:rFonts w:asciiTheme="minorBidi" w:hAnsiTheme="minorBidi" w:cstheme="minorBidi"/>
          <w:b/>
          <w:bCs/>
          <w:sz w:val="22"/>
          <w:szCs w:val="22"/>
        </w:rPr>
      </w:pPr>
    </w:p>
    <w:p w14:paraId="2ADEEBCC" w14:textId="77777777" w:rsidR="007D216C" w:rsidRPr="00785E06" w:rsidRDefault="007D216C" w:rsidP="00785E06">
      <w:pPr>
        <w:pStyle w:val="ListParagraph"/>
        <w:ind w:left="0" w:firstLine="720"/>
        <w:rPr>
          <w:rFonts w:asciiTheme="minorBidi" w:hAnsiTheme="minorBidi" w:cstheme="minorBidi"/>
          <w:bCs/>
          <w:sz w:val="22"/>
          <w:szCs w:val="22"/>
        </w:rPr>
      </w:pPr>
      <w:r w:rsidRPr="00785E06">
        <w:rPr>
          <w:rFonts w:asciiTheme="minorBidi" w:hAnsiTheme="minorBidi" w:cstheme="minorBidi"/>
          <w:bCs/>
          <w:sz w:val="22"/>
          <w:szCs w:val="22"/>
        </w:rPr>
        <w:t>Consultant Professional Service Fees</w:t>
      </w:r>
    </w:p>
    <w:p w14:paraId="4508C075" w14:textId="77777777" w:rsidR="007D216C" w:rsidRPr="00E60D15" w:rsidRDefault="007D216C" w:rsidP="007D216C">
      <w:pPr>
        <w:pStyle w:val="ListParagraph"/>
        <w:rPr>
          <w:rFonts w:asciiTheme="minorBidi" w:hAnsiTheme="minorBidi" w:cstheme="minorBidi"/>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1036"/>
        <w:gridCol w:w="2314"/>
        <w:gridCol w:w="1350"/>
        <w:gridCol w:w="1075"/>
      </w:tblGrid>
      <w:tr w:rsidR="00785E06" w:rsidRPr="00E60D15" w14:paraId="56C6848E" w14:textId="77777777" w:rsidTr="00785E06">
        <w:tc>
          <w:tcPr>
            <w:tcW w:w="2860" w:type="dxa"/>
          </w:tcPr>
          <w:p w14:paraId="7BCC300D" w14:textId="77777777" w:rsidR="007D216C" w:rsidRPr="00E60D15" w:rsidRDefault="007D216C" w:rsidP="00583934">
            <w:pPr>
              <w:jc w:val="center"/>
              <w:rPr>
                <w:rFonts w:asciiTheme="minorBidi" w:hAnsiTheme="minorBidi"/>
                <w:sz w:val="22"/>
                <w:szCs w:val="22"/>
                <w:lang w:bidi="ar-EG"/>
              </w:rPr>
            </w:pPr>
            <w:r w:rsidRPr="00E60D15">
              <w:rPr>
                <w:rFonts w:asciiTheme="minorBidi" w:hAnsiTheme="minorBidi"/>
                <w:sz w:val="22"/>
                <w:szCs w:val="22"/>
              </w:rPr>
              <w:t xml:space="preserve">Deliverables </w:t>
            </w:r>
            <w:r w:rsidRPr="00E60D15">
              <w:rPr>
                <w:rFonts w:asciiTheme="minorBidi" w:hAnsiTheme="minorBidi"/>
                <w:sz w:val="22"/>
                <w:szCs w:val="22"/>
                <w:rtl/>
                <w:lang w:bidi="ar-EG"/>
              </w:rPr>
              <w:t>/</w:t>
            </w:r>
            <w:r w:rsidRPr="00E60D15">
              <w:rPr>
                <w:rFonts w:asciiTheme="minorBidi" w:hAnsiTheme="minorBidi"/>
                <w:sz w:val="22"/>
                <w:szCs w:val="22"/>
                <w:lang w:bidi="ar-EG"/>
              </w:rPr>
              <w:t xml:space="preserve"> </w:t>
            </w:r>
            <w:r w:rsidRPr="00E60D15">
              <w:rPr>
                <w:rFonts w:asciiTheme="minorBidi" w:hAnsiTheme="minorBidi"/>
                <w:sz w:val="22"/>
                <w:szCs w:val="22"/>
              </w:rPr>
              <w:t>Description</w:t>
            </w:r>
          </w:p>
        </w:tc>
        <w:tc>
          <w:tcPr>
            <w:tcW w:w="1036" w:type="dxa"/>
            <w:shd w:val="clear" w:color="auto" w:fill="auto"/>
          </w:tcPr>
          <w:p w14:paraId="635C63F9" w14:textId="77777777" w:rsidR="007D216C" w:rsidRPr="00E60D15" w:rsidRDefault="007D216C" w:rsidP="00583934">
            <w:pPr>
              <w:jc w:val="center"/>
              <w:rPr>
                <w:rFonts w:asciiTheme="minorBidi" w:hAnsiTheme="minorBidi"/>
                <w:sz w:val="22"/>
                <w:szCs w:val="22"/>
              </w:rPr>
            </w:pPr>
            <w:r w:rsidRPr="00E60D15">
              <w:rPr>
                <w:rFonts w:asciiTheme="minorBidi" w:hAnsiTheme="minorBidi"/>
                <w:sz w:val="22"/>
                <w:szCs w:val="22"/>
              </w:rPr>
              <w:t>Quantity</w:t>
            </w:r>
          </w:p>
        </w:tc>
        <w:tc>
          <w:tcPr>
            <w:tcW w:w="2314" w:type="dxa"/>
            <w:shd w:val="clear" w:color="auto" w:fill="auto"/>
          </w:tcPr>
          <w:p w14:paraId="6A742E08" w14:textId="77777777" w:rsidR="007D216C" w:rsidRPr="00E60D15" w:rsidRDefault="007D216C" w:rsidP="00583934">
            <w:pPr>
              <w:jc w:val="center"/>
              <w:rPr>
                <w:rFonts w:asciiTheme="minorBidi" w:hAnsiTheme="minorBidi"/>
                <w:sz w:val="22"/>
                <w:szCs w:val="22"/>
              </w:rPr>
            </w:pPr>
            <w:r w:rsidRPr="00E60D15">
              <w:rPr>
                <w:rFonts w:asciiTheme="minorBidi" w:hAnsiTheme="minorBidi"/>
                <w:sz w:val="22"/>
                <w:szCs w:val="22"/>
              </w:rPr>
              <w:t>Unit of measurement</w:t>
            </w:r>
          </w:p>
        </w:tc>
        <w:tc>
          <w:tcPr>
            <w:tcW w:w="1350" w:type="dxa"/>
            <w:shd w:val="clear" w:color="auto" w:fill="auto"/>
          </w:tcPr>
          <w:p w14:paraId="0616DC4D" w14:textId="77777777" w:rsidR="007D216C" w:rsidRPr="00E60D15" w:rsidRDefault="007D216C" w:rsidP="00583934">
            <w:pPr>
              <w:jc w:val="center"/>
              <w:rPr>
                <w:rFonts w:asciiTheme="minorBidi" w:hAnsiTheme="minorBidi"/>
                <w:sz w:val="22"/>
                <w:szCs w:val="22"/>
              </w:rPr>
            </w:pPr>
            <w:r w:rsidRPr="00E60D15">
              <w:rPr>
                <w:rFonts w:asciiTheme="minorBidi" w:hAnsiTheme="minorBidi"/>
                <w:sz w:val="22"/>
                <w:szCs w:val="22"/>
              </w:rPr>
              <w:t>Unit price</w:t>
            </w:r>
          </w:p>
        </w:tc>
        <w:tc>
          <w:tcPr>
            <w:tcW w:w="1075" w:type="dxa"/>
            <w:shd w:val="clear" w:color="auto" w:fill="auto"/>
          </w:tcPr>
          <w:p w14:paraId="360E1EF6" w14:textId="77777777" w:rsidR="007D216C" w:rsidRPr="00E60D15" w:rsidRDefault="007D216C" w:rsidP="00583934">
            <w:pPr>
              <w:jc w:val="center"/>
              <w:rPr>
                <w:rFonts w:asciiTheme="minorBidi" w:hAnsiTheme="minorBidi"/>
                <w:sz w:val="22"/>
                <w:szCs w:val="22"/>
              </w:rPr>
            </w:pPr>
            <w:r w:rsidRPr="00E60D15">
              <w:rPr>
                <w:rFonts w:asciiTheme="minorBidi" w:hAnsiTheme="minorBidi"/>
                <w:sz w:val="22"/>
                <w:szCs w:val="22"/>
              </w:rPr>
              <w:t>Total</w:t>
            </w:r>
          </w:p>
        </w:tc>
      </w:tr>
      <w:tr w:rsidR="00785E06" w:rsidRPr="00E60D15" w14:paraId="3FD17F9B" w14:textId="77777777" w:rsidTr="00785E06">
        <w:tc>
          <w:tcPr>
            <w:tcW w:w="2860" w:type="dxa"/>
          </w:tcPr>
          <w:p w14:paraId="18D8167A" w14:textId="77777777" w:rsidR="007D216C" w:rsidRPr="00E60D15" w:rsidRDefault="007D216C" w:rsidP="00583934">
            <w:pPr>
              <w:rPr>
                <w:rFonts w:asciiTheme="minorBidi" w:hAnsiTheme="minorBidi"/>
                <w:sz w:val="22"/>
                <w:szCs w:val="22"/>
              </w:rPr>
            </w:pPr>
          </w:p>
        </w:tc>
        <w:tc>
          <w:tcPr>
            <w:tcW w:w="1036" w:type="dxa"/>
            <w:shd w:val="clear" w:color="auto" w:fill="auto"/>
          </w:tcPr>
          <w:p w14:paraId="34E30676" w14:textId="77777777" w:rsidR="007D216C" w:rsidRPr="00E60D15" w:rsidRDefault="007D216C" w:rsidP="00583934">
            <w:pPr>
              <w:rPr>
                <w:rFonts w:asciiTheme="minorBidi" w:hAnsiTheme="minorBidi"/>
                <w:sz w:val="22"/>
                <w:szCs w:val="22"/>
              </w:rPr>
            </w:pPr>
          </w:p>
        </w:tc>
        <w:tc>
          <w:tcPr>
            <w:tcW w:w="2314" w:type="dxa"/>
            <w:shd w:val="clear" w:color="auto" w:fill="auto"/>
          </w:tcPr>
          <w:p w14:paraId="047BA2EE" w14:textId="77777777" w:rsidR="007D216C" w:rsidRPr="00E60D15" w:rsidRDefault="007D216C" w:rsidP="00583934">
            <w:pPr>
              <w:rPr>
                <w:rFonts w:asciiTheme="minorBidi" w:hAnsiTheme="minorBidi"/>
                <w:sz w:val="22"/>
                <w:szCs w:val="22"/>
              </w:rPr>
            </w:pPr>
          </w:p>
        </w:tc>
        <w:tc>
          <w:tcPr>
            <w:tcW w:w="1350" w:type="dxa"/>
            <w:shd w:val="clear" w:color="auto" w:fill="auto"/>
          </w:tcPr>
          <w:p w14:paraId="16263192" w14:textId="77777777" w:rsidR="007D216C" w:rsidRPr="00E60D15" w:rsidRDefault="007D216C" w:rsidP="00583934">
            <w:pPr>
              <w:rPr>
                <w:rFonts w:asciiTheme="minorBidi" w:hAnsiTheme="minorBidi"/>
                <w:sz w:val="22"/>
                <w:szCs w:val="22"/>
              </w:rPr>
            </w:pPr>
          </w:p>
        </w:tc>
        <w:tc>
          <w:tcPr>
            <w:tcW w:w="1075" w:type="dxa"/>
            <w:shd w:val="clear" w:color="auto" w:fill="auto"/>
          </w:tcPr>
          <w:p w14:paraId="52486EDA" w14:textId="77777777" w:rsidR="007D216C" w:rsidRPr="00E60D15" w:rsidRDefault="007D216C" w:rsidP="00583934">
            <w:pPr>
              <w:rPr>
                <w:rFonts w:asciiTheme="minorBidi" w:hAnsiTheme="minorBidi"/>
                <w:sz w:val="22"/>
                <w:szCs w:val="22"/>
              </w:rPr>
            </w:pPr>
          </w:p>
        </w:tc>
      </w:tr>
      <w:tr w:rsidR="00785E06" w:rsidRPr="00E60D15" w14:paraId="06DE258D" w14:textId="77777777" w:rsidTr="00785E06">
        <w:tc>
          <w:tcPr>
            <w:tcW w:w="2860" w:type="dxa"/>
          </w:tcPr>
          <w:p w14:paraId="6319320D" w14:textId="77777777" w:rsidR="007D216C" w:rsidRPr="00E60D15" w:rsidRDefault="007D216C" w:rsidP="00583934">
            <w:pPr>
              <w:rPr>
                <w:rFonts w:asciiTheme="minorBidi" w:hAnsiTheme="minorBidi"/>
                <w:sz w:val="22"/>
                <w:szCs w:val="22"/>
              </w:rPr>
            </w:pPr>
          </w:p>
        </w:tc>
        <w:tc>
          <w:tcPr>
            <w:tcW w:w="1036" w:type="dxa"/>
            <w:shd w:val="clear" w:color="auto" w:fill="auto"/>
          </w:tcPr>
          <w:p w14:paraId="58A20745" w14:textId="77777777" w:rsidR="007D216C" w:rsidRPr="00E60D15" w:rsidRDefault="007D216C" w:rsidP="00583934">
            <w:pPr>
              <w:rPr>
                <w:rFonts w:asciiTheme="minorBidi" w:hAnsiTheme="minorBidi"/>
                <w:sz w:val="22"/>
                <w:szCs w:val="22"/>
              </w:rPr>
            </w:pPr>
          </w:p>
        </w:tc>
        <w:tc>
          <w:tcPr>
            <w:tcW w:w="2314" w:type="dxa"/>
            <w:shd w:val="clear" w:color="auto" w:fill="auto"/>
          </w:tcPr>
          <w:p w14:paraId="5AFDC725" w14:textId="77777777" w:rsidR="007D216C" w:rsidRPr="00E60D15" w:rsidRDefault="007D216C" w:rsidP="00583934">
            <w:pPr>
              <w:rPr>
                <w:rFonts w:asciiTheme="minorBidi" w:hAnsiTheme="minorBidi"/>
                <w:sz w:val="22"/>
                <w:szCs w:val="22"/>
              </w:rPr>
            </w:pPr>
          </w:p>
        </w:tc>
        <w:tc>
          <w:tcPr>
            <w:tcW w:w="1350" w:type="dxa"/>
            <w:shd w:val="clear" w:color="auto" w:fill="auto"/>
          </w:tcPr>
          <w:p w14:paraId="54CDB18E" w14:textId="77777777" w:rsidR="007D216C" w:rsidRPr="00E60D15" w:rsidRDefault="007D216C" w:rsidP="00583934">
            <w:pPr>
              <w:rPr>
                <w:rFonts w:asciiTheme="minorBidi" w:hAnsiTheme="minorBidi"/>
                <w:sz w:val="22"/>
                <w:szCs w:val="22"/>
              </w:rPr>
            </w:pPr>
          </w:p>
        </w:tc>
        <w:tc>
          <w:tcPr>
            <w:tcW w:w="1075" w:type="dxa"/>
            <w:shd w:val="clear" w:color="auto" w:fill="auto"/>
          </w:tcPr>
          <w:p w14:paraId="722169A0" w14:textId="77777777" w:rsidR="007D216C" w:rsidRPr="00E60D15" w:rsidRDefault="007D216C" w:rsidP="00583934">
            <w:pPr>
              <w:rPr>
                <w:rFonts w:asciiTheme="minorBidi" w:hAnsiTheme="minorBidi"/>
                <w:sz w:val="22"/>
                <w:szCs w:val="22"/>
              </w:rPr>
            </w:pPr>
          </w:p>
        </w:tc>
      </w:tr>
      <w:tr w:rsidR="00785E06" w:rsidRPr="00E60D15" w14:paraId="6E6993F8" w14:textId="77777777" w:rsidTr="00785E06">
        <w:tc>
          <w:tcPr>
            <w:tcW w:w="2860" w:type="dxa"/>
          </w:tcPr>
          <w:p w14:paraId="1353409B" w14:textId="77777777" w:rsidR="007D216C" w:rsidRPr="00E60D15" w:rsidRDefault="007D216C" w:rsidP="00583934">
            <w:pPr>
              <w:rPr>
                <w:rFonts w:asciiTheme="minorBidi" w:hAnsiTheme="minorBidi"/>
                <w:sz w:val="22"/>
                <w:szCs w:val="22"/>
              </w:rPr>
            </w:pPr>
          </w:p>
        </w:tc>
        <w:tc>
          <w:tcPr>
            <w:tcW w:w="1036" w:type="dxa"/>
            <w:shd w:val="clear" w:color="auto" w:fill="auto"/>
          </w:tcPr>
          <w:p w14:paraId="7BE23E7D" w14:textId="77777777" w:rsidR="007D216C" w:rsidRPr="00E60D15" w:rsidRDefault="007D216C" w:rsidP="00583934">
            <w:pPr>
              <w:rPr>
                <w:rFonts w:asciiTheme="minorBidi" w:hAnsiTheme="minorBidi"/>
                <w:sz w:val="22"/>
                <w:szCs w:val="22"/>
              </w:rPr>
            </w:pPr>
          </w:p>
        </w:tc>
        <w:tc>
          <w:tcPr>
            <w:tcW w:w="2314" w:type="dxa"/>
            <w:shd w:val="clear" w:color="auto" w:fill="auto"/>
          </w:tcPr>
          <w:p w14:paraId="31844CDA" w14:textId="77777777" w:rsidR="007D216C" w:rsidRPr="00E60D15" w:rsidRDefault="007D216C" w:rsidP="00583934">
            <w:pPr>
              <w:rPr>
                <w:rFonts w:asciiTheme="minorBidi" w:hAnsiTheme="minorBidi"/>
                <w:sz w:val="22"/>
                <w:szCs w:val="22"/>
              </w:rPr>
            </w:pPr>
          </w:p>
        </w:tc>
        <w:tc>
          <w:tcPr>
            <w:tcW w:w="1350" w:type="dxa"/>
            <w:shd w:val="clear" w:color="auto" w:fill="auto"/>
          </w:tcPr>
          <w:p w14:paraId="3B852262" w14:textId="77777777" w:rsidR="007D216C" w:rsidRPr="00E60D15" w:rsidRDefault="007D216C" w:rsidP="00583934">
            <w:pPr>
              <w:rPr>
                <w:rFonts w:asciiTheme="minorBidi" w:hAnsiTheme="minorBidi"/>
                <w:sz w:val="22"/>
                <w:szCs w:val="22"/>
              </w:rPr>
            </w:pPr>
          </w:p>
        </w:tc>
        <w:tc>
          <w:tcPr>
            <w:tcW w:w="1075" w:type="dxa"/>
            <w:shd w:val="clear" w:color="auto" w:fill="auto"/>
          </w:tcPr>
          <w:p w14:paraId="7D84E59C" w14:textId="77777777" w:rsidR="007D216C" w:rsidRPr="00E60D15" w:rsidRDefault="007D216C" w:rsidP="00583934">
            <w:pPr>
              <w:rPr>
                <w:rFonts w:asciiTheme="minorBidi" w:hAnsiTheme="minorBidi"/>
                <w:sz w:val="22"/>
                <w:szCs w:val="22"/>
              </w:rPr>
            </w:pPr>
          </w:p>
        </w:tc>
      </w:tr>
    </w:tbl>
    <w:p w14:paraId="635E8C80" w14:textId="77777777" w:rsidR="007D216C" w:rsidRPr="00E60D15" w:rsidRDefault="007D216C" w:rsidP="007D216C">
      <w:pPr>
        <w:pStyle w:val="ListParagraph"/>
        <w:rPr>
          <w:rFonts w:asciiTheme="minorBidi" w:hAnsiTheme="minorBidi" w:cstheme="minorBidi"/>
          <w:sz w:val="22"/>
          <w:szCs w:val="22"/>
        </w:rPr>
      </w:pPr>
    </w:p>
    <w:p w14:paraId="3D40EAA2" w14:textId="77777777" w:rsidR="007D216C" w:rsidRPr="00785E06" w:rsidRDefault="007D216C" w:rsidP="00785E06">
      <w:pPr>
        <w:pStyle w:val="ListParagraph"/>
        <w:ind w:left="0" w:firstLine="720"/>
        <w:rPr>
          <w:rFonts w:asciiTheme="minorBidi" w:hAnsiTheme="minorBidi" w:cstheme="minorBidi"/>
          <w:bCs/>
          <w:sz w:val="22"/>
          <w:szCs w:val="22"/>
        </w:rPr>
      </w:pPr>
      <w:r w:rsidRPr="00785E06">
        <w:rPr>
          <w:rFonts w:asciiTheme="minorBidi" w:hAnsiTheme="minorBidi" w:cstheme="minorBidi"/>
          <w:bCs/>
          <w:sz w:val="22"/>
          <w:szCs w:val="22"/>
        </w:rPr>
        <w:t>Consultant Administrative Costs</w:t>
      </w:r>
    </w:p>
    <w:p w14:paraId="7E762469" w14:textId="77777777" w:rsidR="007D216C" w:rsidRPr="00E60D15" w:rsidRDefault="007D216C" w:rsidP="007D216C">
      <w:pPr>
        <w:pStyle w:val="ListParagraph"/>
        <w:rPr>
          <w:rFonts w:asciiTheme="minorBidi" w:hAnsiTheme="minorBidi" w:cstheme="minorBidi"/>
          <w:sz w:val="22"/>
          <w:szCs w:val="22"/>
        </w:rPr>
      </w:pPr>
    </w:p>
    <w:tbl>
      <w:tblPr>
        <w:tblW w:w="8690"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2108"/>
        <w:gridCol w:w="1620"/>
        <w:gridCol w:w="1170"/>
      </w:tblGrid>
      <w:tr w:rsidR="007D216C" w:rsidRPr="00E60D15" w14:paraId="3BFE61EB" w14:textId="77777777" w:rsidTr="00785E06">
        <w:tc>
          <w:tcPr>
            <w:tcW w:w="3792" w:type="dxa"/>
            <w:shd w:val="clear" w:color="auto" w:fill="auto"/>
          </w:tcPr>
          <w:p w14:paraId="155FCF00" w14:textId="77777777" w:rsidR="007D216C" w:rsidRPr="00E60D15" w:rsidRDefault="007D216C" w:rsidP="00583934">
            <w:pPr>
              <w:jc w:val="center"/>
              <w:rPr>
                <w:rFonts w:asciiTheme="minorBidi" w:hAnsiTheme="minorBidi"/>
                <w:sz w:val="22"/>
                <w:szCs w:val="22"/>
              </w:rPr>
            </w:pPr>
            <w:r w:rsidRPr="00E60D15">
              <w:rPr>
                <w:rFonts w:asciiTheme="minorBidi" w:hAnsiTheme="minorBidi"/>
                <w:sz w:val="22"/>
                <w:szCs w:val="22"/>
              </w:rPr>
              <w:t>Description</w:t>
            </w:r>
          </w:p>
        </w:tc>
        <w:tc>
          <w:tcPr>
            <w:tcW w:w="2108" w:type="dxa"/>
            <w:shd w:val="clear" w:color="auto" w:fill="auto"/>
          </w:tcPr>
          <w:p w14:paraId="1794FA69" w14:textId="77777777" w:rsidR="007D216C" w:rsidRPr="00E60D15" w:rsidRDefault="007D216C" w:rsidP="00583934">
            <w:pPr>
              <w:jc w:val="center"/>
              <w:rPr>
                <w:rFonts w:asciiTheme="minorBidi" w:hAnsiTheme="minorBidi"/>
                <w:sz w:val="22"/>
                <w:szCs w:val="22"/>
              </w:rPr>
            </w:pPr>
            <w:r w:rsidRPr="00E60D15">
              <w:rPr>
                <w:rFonts w:asciiTheme="minorBidi" w:hAnsiTheme="minorBidi"/>
                <w:sz w:val="22"/>
                <w:szCs w:val="22"/>
              </w:rPr>
              <w:t>Unit Cost in EGP</w:t>
            </w:r>
          </w:p>
        </w:tc>
        <w:tc>
          <w:tcPr>
            <w:tcW w:w="1620" w:type="dxa"/>
            <w:shd w:val="clear" w:color="auto" w:fill="auto"/>
          </w:tcPr>
          <w:p w14:paraId="49574597" w14:textId="77777777" w:rsidR="007D216C" w:rsidRPr="00E60D15" w:rsidRDefault="007D216C" w:rsidP="00583934">
            <w:pPr>
              <w:jc w:val="center"/>
              <w:rPr>
                <w:rFonts w:asciiTheme="minorBidi" w:hAnsiTheme="minorBidi"/>
                <w:sz w:val="22"/>
                <w:szCs w:val="22"/>
              </w:rPr>
            </w:pPr>
            <w:r w:rsidRPr="00E60D15">
              <w:rPr>
                <w:rFonts w:asciiTheme="minorBidi" w:hAnsiTheme="minorBidi"/>
                <w:sz w:val="22"/>
                <w:szCs w:val="22"/>
              </w:rPr>
              <w:t>Number Days</w:t>
            </w:r>
          </w:p>
        </w:tc>
        <w:tc>
          <w:tcPr>
            <w:tcW w:w="1170" w:type="dxa"/>
            <w:shd w:val="clear" w:color="auto" w:fill="auto"/>
          </w:tcPr>
          <w:p w14:paraId="34159B95" w14:textId="77777777" w:rsidR="007D216C" w:rsidRPr="00E60D15" w:rsidRDefault="007D216C" w:rsidP="00583934">
            <w:pPr>
              <w:jc w:val="center"/>
              <w:rPr>
                <w:rFonts w:asciiTheme="minorBidi" w:hAnsiTheme="minorBidi"/>
                <w:sz w:val="22"/>
                <w:szCs w:val="22"/>
              </w:rPr>
            </w:pPr>
            <w:r w:rsidRPr="00E60D15">
              <w:rPr>
                <w:rFonts w:asciiTheme="minorBidi" w:hAnsiTheme="minorBidi"/>
                <w:sz w:val="22"/>
                <w:szCs w:val="22"/>
              </w:rPr>
              <w:t>Amount</w:t>
            </w:r>
          </w:p>
        </w:tc>
      </w:tr>
      <w:tr w:rsidR="007D216C" w:rsidRPr="00E60D15" w14:paraId="1C176D60" w14:textId="77777777" w:rsidTr="00785E06">
        <w:tc>
          <w:tcPr>
            <w:tcW w:w="3792" w:type="dxa"/>
            <w:shd w:val="clear" w:color="auto" w:fill="auto"/>
          </w:tcPr>
          <w:p w14:paraId="28FF5674" w14:textId="77777777" w:rsidR="007D216C" w:rsidRPr="00E60D15" w:rsidRDefault="007D216C" w:rsidP="00583934">
            <w:pPr>
              <w:rPr>
                <w:rFonts w:asciiTheme="minorBidi" w:hAnsiTheme="minorBidi"/>
                <w:sz w:val="22"/>
                <w:szCs w:val="22"/>
              </w:rPr>
            </w:pPr>
          </w:p>
        </w:tc>
        <w:tc>
          <w:tcPr>
            <w:tcW w:w="2108" w:type="dxa"/>
            <w:shd w:val="clear" w:color="auto" w:fill="auto"/>
          </w:tcPr>
          <w:p w14:paraId="66A47110" w14:textId="77777777" w:rsidR="007D216C" w:rsidRPr="00E60D15" w:rsidRDefault="007D216C" w:rsidP="00583934">
            <w:pPr>
              <w:rPr>
                <w:rFonts w:asciiTheme="minorBidi" w:hAnsiTheme="minorBidi"/>
                <w:sz w:val="22"/>
                <w:szCs w:val="22"/>
              </w:rPr>
            </w:pPr>
          </w:p>
        </w:tc>
        <w:tc>
          <w:tcPr>
            <w:tcW w:w="1620" w:type="dxa"/>
            <w:shd w:val="clear" w:color="auto" w:fill="auto"/>
          </w:tcPr>
          <w:p w14:paraId="4D92533F" w14:textId="77777777" w:rsidR="007D216C" w:rsidRPr="00E60D15" w:rsidRDefault="007D216C" w:rsidP="00583934">
            <w:pPr>
              <w:rPr>
                <w:rFonts w:asciiTheme="minorBidi" w:hAnsiTheme="minorBidi"/>
                <w:sz w:val="22"/>
                <w:szCs w:val="22"/>
              </w:rPr>
            </w:pPr>
          </w:p>
        </w:tc>
        <w:tc>
          <w:tcPr>
            <w:tcW w:w="1170" w:type="dxa"/>
            <w:shd w:val="clear" w:color="auto" w:fill="auto"/>
          </w:tcPr>
          <w:p w14:paraId="019068F7" w14:textId="77777777" w:rsidR="007D216C" w:rsidRPr="00E60D15" w:rsidRDefault="007D216C" w:rsidP="00583934">
            <w:pPr>
              <w:rPr>
                <w:rFonts w:asciiTheme="minorBidi" w:hAnsiTheme="minorBidi"/>
                <w:sz w:val="22"/>
                <w:szCs w:val="22"/>
              </w:rPr>
            </w:pPr>
          </w:p>
        </w:tc>
      </w:tr>
      <w:tr w:rsidR="007D216C" w:rsidRPr="001049AA" w14:paraId="2DE0BD69" w14:textId="77777777" w:rsidTr="00785E06">
        <w:tc>
          <w:tcPr>
            <w:tcW w:w="3792" w:type="dxa"/>
            <w:shd w:val="clear" w:color="auto" w:fill="auto"/>
          </w:tcPr>
          <w:p w14:paraId="49CBC4B5" w14:textId="77777777" w:rsidR="007D216C" w:rsidRPr="001049AA" w:rsidRDefault="007D216C" w:rsidP="00583934">
            <w:pPr>
              <w:rPr>
                <w:rFonts w:asciiTheme="minorBidi" w:hAnsiTheme="minorBidi"/>
              </w:rPr>
            </w:pPr>
          </w:p>
        </w:tc>
        <w:tc>
          <w:tcPr>
            <w:tcW w:w="2108" w:type="dxa"/>
            <w:shd w:val="clear" w:color="auto" w:fill="auto"/>
          </w:tcPr>
          <w:p w14:paraId="29462803" w14:textId="77777777" w:rsidR="007D216C" w:rsidRPr="001049AA" w:rsidRDefault="007D216C" w:rsidP="00583934">
            <w:pPr>
              <w:rPr>
                <w:rFonts w:asciiTheme="minorBidi" w:hAnsiTheme="minorBidi"/>
              </w:rPr>
            </w:pPr>
          </w:p>
        </w:tc>
        <w:tc>
          <w:tcPr>
            <w:tcW w:w="1620" w:type="dxa"/>
            <w:shd w:val="clear" w:color="auto" w:fill="auto"/>
          </w:tcPr>
          <w:p w14:paraId="0379CB91" w14:textId="77777777" w:rsidR="007D216C" w:rsidRPr="001049AA" w:rsidRDefault="007D216C" w:rsidP="00583934">
            <w:pPr>
              <w:rPr>
                <w:rFonts w:asciiTheme="minorBidi" w:hAnsiTheme="minorBidi"/>
              </w:rPr>
            </w:pPr>
          </w:p>
        </w:tc>
        <w:tc>
          <w:tcPr>
            <w:tcW w:w="1170" w:type="dxa"/>
            <w:shd w:val="clear" w:color="auto" w:fill="auto"/>
          </w:tcPr>
          <w:p w14:paraId="7283304C" w14:textId="77777777" w:rsidR="007D216C" w:rsidRPr="001049AA" w:rsidRDefault="007D216C" w:rsidP="00583934">
            <w:pPr>
              <w:rPr>
                <w:rFonts w:asciiTheme="minorBidi" w:hAnsiTheme="minorBidi"/>
              </w:rPr>
            </w:pPr>
          </w:p>
        </w:tc>
      </w:tr>
      <w:tr w:rsidR="007D216C" w:rsidRPr="001049AA" w14:paraId="29FCA78B" w14:textId="77777777" w:rsidTr="00785E06">
        <w:tc>
          <w:tcPr>
            <w:tcW w:w="3792" w:type="dxa"/>
            <w:shd w:val="clear" w:color="auto" w:fill="auto"/>
          </w:tcPr>
          <w:p w14:paraId="21CF2AE8" w14:textId="77777777" w:rsidR="007D216C" w:rsidRPr="001049AA" w:rsidRDefault="007D216C" w:rsidP="00583934">
            <w:pPr>
              <w:rPr>
                <w:rFonts w:asciiTheme="minorBidi" w:hAnsiTheme="minorBidi"/>
              </w:rPr>
            </w:pPr>
          </w:p>
        </w:tc>
        <w:tc>
          <w:tcPr>
            <w:tcW w:w="2108" w:type="dxa"/>
            <w:shd w:val="clear" w:color="auto" w:fill="auto"/>
          </w:tcPr>
          <w:p w14:paraId="23ADBDE1" w14:textId="77777777" w:rsidR="007D216C" w:rsidRPr="001049AA" w:rsidRDefault="007D216C" w:rsidP="00583934">
            <w:pPr>
              <w:rPr>
                <w:rFonts w:asciiTheme="minorBidi" w:hAnsiTheme="minorBidi"/>
              </w:rPr>
            </w:pPr>
          </w:p>
        </w:tc>
        <w:tc>
          <w:tcPr>
            <w:tcW w:w="1620" w:type="dxa"/>
            <w:shd w:val="clear" w:color="auto" w:fill="auto"/>
          </w:tcPr>
          <w:p w14:paraId="5B5A3209" w14:textId="77777777" w:rsidR="007D216C" w:rsidRPr="001049AA" w:rsidRDefault="007D216C" w:rsidP="00583934">
            <w:pPr>
              <w:rPr>
                <w:rFonts w:asciiTheme="minorBidi" w:hAnsiTheme="minorBidi"/>
              </w:rPr>
            </w:pPr>
          </w:p>
        </w:tc>
        <w:tc>
          <w:tcPr>
            <w:tcW w:w="1170" w:type="dxa"/>
            <w:shd w:val="clear" w:color="auto" w:fill="auto"/>
          </w:tcPr>
          <w:p w14:paraId="2E3E602F" w14:textId="77777777" w:rsidR="007D216C" w:rsidRPr="001049AA" w:rsidRDefault="007D216C" w:rsidP="00583934">
            <w:pPr>
              <w:rPr>
                <w:rFonts w:asciiTheme="minorBidi" w:hAnsiTheme="minorBidi"/>
              </w:rPr>
            </w:pPr>
          </w:p>
        </w:tc>
      </w:tr>
    </w:tbl>
    <w:p w14:paraId="61C2FCC6" w14:textId="0F60215F" w:rsidR="007D216C" w:rsidRDefault="007D216C" w:rsidP="0083548C">
      <w:pPr>
        <w:ind w:left="720"/>
        <w:jc w:val="both"/>
        <w:rPr>
          <w:rFonts w:asciiTheme="minorBidi" w:hAnsiTheme="minorBidi"/>
          <w:bCs/>
          <w:color w:val="000000"/>
          <w:sz w:val="22"/>
          <w:szCs w:val="22"/>
        </w:rPr>
      </w:pPr>
      <w:r w:rsidRPr="001049AA">
        <w:rPr>
          <w:rFonts w:asciiTheme="minorBidi" w:hAnsiTheme="minorBidi"/>
          <w:bCs/>
          <w:color w:val="000000"/>
          <w:sz w:val="22"/>
          <w:szCs w:val="22"/>
        </w:rPr>
        <w:t xml:space="preserve">Administrative Costs:  Such costs could include transportation, air tickets, lodging, per diem, departure taxes, training logistics, enumerators, interpreters, etc.  </w:t>
      </w:r>
    </w:p>
    <w:p w14:paraId="3FB387E9" w14:textId="77777777" w:rsidR="00956F01" w:rsidRDefault="00956F01" w:rsidP="00956F01">
      <w:pPr>
        <w:ind w:left="720"/>
        <w:jc w:val="both"/>
        <w:rPr>
          <w:rFonts w:asciiTheme="minorBidi" w:hAnsiTheme="minorBidi"/>
          <w:bCs/>
          <w:color w:val="000000"/>
          <w:sz w:val="22"/>
          <w:szCs w:val="22"/>
        </w:rPr>
      </w:pPr>
    </w:p>
    <w:p w14:paraId="41F504BF" w14:textId="77777777" w:rsidR="00956F01" w:rsidRPr="00D575EF" w:rsidRDefault="00956F01" w:rsidP="00956F01">
      <w:pPr>
        <w:pStyle w:val="Default"/>
        <w:widowControl w:val="0"/>
        <w:numPr>
          <w:ilvl w:val="0"/>
          <w:numId w:val="18"/>
        </w:numPr>
        <w:jc w:val="both"/>
        <w:rPr>
          <w:rFonts w:asciiTheme="minorBidi" w:eastAsia="Calibri" w:hAnsiTheme="minorBidi" w:cstheme="minorBidi"/>
          <w:sz w:val="22"/>
          <w:szCs w:val="22"/>
          <w:u w:color="000000"/>
        </w:rPr>
      </w:pPr>
      <w:r w:rsidRPr="00D575EF">
        <w:rPr>
          <w:rFonts w:asciiTheme="minorBidi" w:hAnsiTheme="minorBidi" w:cstheme="minorBidi"/>
          <w:sz w:val="22"/>
          <w:szCs w:val="22"/>
          <w:u w:color="000000"/>
        </w:rPr>
        <w:t>CARE Egypt will withhold applicable taxes and deposit the funds to the applicable tax authorities under this agreement</w:t>
      </w:r>
    </w:p>
    <w:p w14:paraId="6FC3E761" w14:textId="77777777" w:rsidR="00956F01" w:rsidRPr="00785E06" w:rsidRDefault="00956F01" w:rsidP="00956F01">
      <w:pPr>
        <w:pStyle w:val="Default"/>
        <w:widowControl w:val="0"/>
        <w:numPr>
          <w:ilvl w:val="0"/>
          <w:numId w:val="18"/>
        </w:numPr>
        <w:jc w:val="both"/>
        <w:rPr>
          <w:rFonts w:asciiTheme="minorBidi" w:eastAsia="Calibri" w:hAnsiTheme="minorBidi" w:cstheme="minorBidi"/>
          <w:sz w:val="22"/>
          <w:szCs w:val="22"/>
          <w:u w:color="000000"/>
        </w:rPr>
      </w:pPr>
      <w:r w:rsidRPr="00D575EF">
        <w:rPr>
          <w:rFonts w:asciiTheme="minorBidi" w:hAnsiTheme="minorBidi" w:cstheme="minorBidi"/>
          <w:bCs/>
          <w:sz w:val="22"/>
          <w:szCs w:val="22"/>
        </w:rPr>
        <w:t xml:space="preserve">Consultant should be able to provide tax invoices. </w:t>
      </w:r>
    </w:p>
    <w:p w14:paraId="593784F8" w14:textId="77777777" w:rsidR="00956F01" w:rsidRPr="001049AA" w:rsidRDefault="00956F01" w:rsidP="00956F01">
      <w:pPr>
        <w:ind w:left="720"/>
        <w:jc w:val="both"/>
        <w:rPr>
          <w:rFonts w:asciiTheme="minorBidi" w:hAnsiTheme="minorBidi"/>
          <w:bCs/>
          <w:color w:val="000000"/>
          <w:sz w:val="22"/>
          <w:szCs w:val="22"/>
        </w:rPr>
      </w:pPr>
    </w:p>
    <w:p w14:paraId="54AC9CED" w14:textId="77777777" w:rsidR="007D216C" w:rsidRDefault="007D216C" w:rsidP="00E07590">
      <w:pPr>
        <w:pStyle w:val="Body"/>
        <w:ind w:left="360"/>
        <w:rPr>
          <w:rFonts w:asciiTheme="minorBidi" w:hAnsiTheme="minorBidi" w:cstheme="minorBidi"/>
          <w:b/>
          <w:bCs/>
          <w:sz w:val="22"/>
          <w:szCs w:val="22"/>
        </w:rPr>
      </w:pPr>
    </w:p>
    <w:p w14:paraId="378F1DB2" w14:textId="77777777" w:rsidR="000A0855" w:rsidRDefault="000A0855" w:rsidP="000A0855">
      <w:pPr>
        <w:pStyle w:val="Body"/>
        <w:rPr>
          <w:rFonts w:asciiTheme="minorBidi" w:hAnsiTheme="minorBidi" w:cstheme="minorBidi"/>
          <w:b/>
          <w:bCs/>
          <w:sz w:val="22"/>
          <w:szCs w:val="22"/>
        </w:rPr>
      </w:pPr>
    </w:p>
    <w:p w14:paraId="2D470AF7" w14:textId="53AF637E" w:rsidR="005559E3" w:rsidRDefault="000A0855" w:rsidP="0083548C">
      <w:pPr>
        <w:pStyle w:val="Body"/>
        <w:rPr>
          <w:rFonts w:asciiTheme="minorBidi" w:hAnsiTheme="minorBidi" w:cstheme="minorBidi"/>
          <w:bCs/>
          <w:snapToGrid w:val="0"/>
          <w:sz w:val="22"/>
          <w:szCs w:val="22"/>
          <w:rtl/>
        </w:rPr>
      </w:pPr>
      <w:r w:rsidRPr="001049AA">
        <w:rPr>
          <w:rFonts w:asciiTheme="minorBidi" w:hAnsiTheme="minorBidi" w:cstheme="minorBidi"/>
          <w:b/>
          <w:snapToGrid w:val="0"/>
          <w:sz w:val="22"/>
          <w:szCs w:val="22"/>
        </w:rPr>
        <w:t>Deadline for sending the technical and financial proposal is</w:t>
      </w:r>
      <w:r w:rsidRPr="001049AA">
        <w:rPr>
          <w:rFonts w:asciiTheme="minorBidi" w:hAnsiTheme="minorBidi" w:cstheme="minorBidi"/>
          <w:b/>
          <w:snapToGrid w:val="0"/>
          <w:sz w:val="22"/>
          <w:szCs w:val="22"/>
          <w:lang w:val="en-GB"/>
        </w:rPr>
        <w:t xml:space="preserve"> </w:t>
      </w:r>
      <w:r w:rsidRPr="007217AC">
        <w:rPr>
          <w:rFonts w:asciiTheme="minorBidi" w:hAnsiTheme="minorBidi" w:cstheme="minorBidi"/>
          <w:b/>
          <w:bCs/>
          <w:sz w:val="22"/>
          <w:szCs w:val="22"/>
          <w:u w:val="single"/>
          <w:shd w:val="clear" w:color="auto" w:fill="FFFF00"/>
        </w:rPr>
        <w:t xml:space="preserve">April </w:t>
      </w:r>
      <w:r>
        <w:rPr>
          <w:rFonts w:asciiTheme="minorBidi" w:hAnsiTheme="minorBidi" w:cstheme="minorBidi"/>
          <w:b/>
          <w:bCs/>
          <w:sz w:val="22"/>
          <w:szCs w:val="22"/>
          <w:u w:val="single"/>
          <w:shd w:val="clear" w:color="auto" w:fill="FFFF00"/>
        </w:rPr>
        <w:t>1</w:t>
      </w:r>
      <w:r w:rsidR="000C07A7">
        <w:rPr>
          <w:rFonts w:asciiTheme="minorBidi" w:hAnsiTheme="minorBidi" w:cstheme="minorBidi"/>
          <w:b/>
          <w:bCs/>
          <w:sz w:val="22"/>
          <w:szCs w:val="22"/>
          <w:u w:val="single"/>
          <w:shd w:val="clear" w:color="auto" w:fill="FFFF00"/>
        </w:rPr>
        <w:t>2</w:t>
      </w:r>
      <w:r w:rsidRPr="00673923">
        <w:rPr>
          <w:rFonts w:asciiTheme="minorBidi" w:hAnsiTheme="minorBidi" w:cstheme="minorBidi"/>
          <w:b/>
          <w:bCs/>
          <w:sz w:val="22"/>
          <w:szCs w:val="22"/>
          <w:u w:val="single"/>
          <w:shd w:val="clear" w:color="auto" w:fill="FFFF00"/>
          <w:vertAlign w:val="superscript"/>
        </w:rPr>
        <w:t>th</w:t>
      </w:r>
      <w:r w:rsidRPr="007217AC">
        <w:rPr>
          <w:rFonts w:asciiTheme="minorBidi" w:hAnsiTheme="minorBidi" w:cstheme="minorBidi"/>
          <w:b/>
          <w:bCs/>
          <w:sz w:val="22"/>
          <w:szCs w:val="22"/>
          <w:u w:val="single"/>
          <w:shd w:val="clear" w:color="auto" w:fill="FFFF00"/>
        </w:rPr>
        <w:t>, 2024</w:t>
      </w:r>
      <w:r w:rsidRPr="001049AA">
        <w:rPr>
          <w:rFonts w:asciiTheme="minorBidi" w:hAnsiTheme="minorBidi" w:cstheme="minorBidi"/>
          <w:bCs/>
          <w:snapToGrid w:val="0"/>
          <w:sz w:val="22"/>
          <w:szCs w:val="22"/>
        </w:rPr>
        <w:t xml:space="preserve">, </w:t>
      </w:r>
      <w:r w:rsidRPr="001049AA">
        <w:rPr>
          <w:rFonts w:asciiTheme="minorBidi" w:hAnsiTheme="minorBidi" w:cstheme="minorBidi"/>
          <w:b/>
          <w:snapToGrid w:val="0"/>
          <w:sz w:val="22"/>
          <w:szCs w:val="22"/>
        </w:rPr>
        <w:t xml:space="preserve">Financial proposal should include Taxes </w:t>
      </w:r>
      <w:r w:rsidRPr="001049AA">
        <w:rPr>
          <w:rFonts w:asciiTheme="minorBidi" w:hAnsiTheme="minorBidi" w:cstheme="minorBidi"/>
          <w:b/>
          <w:bCs/>
          <w:sz w:val="22"/>
          <w:szCs w:val="22"/>
        </w:rPr>
        <w:t>and other expenses (if any)</w:t>
      </w:r>
    </w:p>
    <w:p w14:paraId="0A88BB75" w14:textId="77777777" w:rsidR="0083548C" w:rsidRDefault="0083548C" w:rsidP="0083548C">
      <w:pPr>
        <w:pStyle w:val="Body"/>
        <w:rPr>
          <w:rFonts w:asciiTheme="minorBidi" w:hAnsiTheme="minorBidi" w:cstheme="minorBidi"/>
          <w:bCs/>
          <w:snapToGrid w:val="0"/>
          <w:sz w:val="22"/>
          <w:szCs w:val="22"/>
        </w:rPr>
      </w:pPr>
    </w:p>
    <w:p w14:paraId="40E47C83" w14:textId="5316D06F" w:rsidR="000A0855" w:rsidRDefault="000A0855" w:rsidP="000A0855">
      <w:pPr>
        <w:pStyle w:val="Body"/>
        <w:rPr>
          <w:rFonts w:asciiTheme="minorBidi" w:hAnsiTheme="minorBidi" w:cstheme="minorBidi"/>
          <w:bCs/>
          <w:snapToGrid w:val="0"/>
          <w:sz w:val="22"/>
          <w:szCs w:val="22"/>
        </w:rPr>
      </w:pPr>
      <w:r w:rsidRPr="001049AA">
        <w:rPr>
          <w:rFonts w:asciiTheme="minorBidi" w:hAnsiTheme="minorBidi" w:cstheme="minorBidi"/>
          <w:bCs/>
          <w:snapToGrid w:val="0"/>
          <w:sz w:val="22"/>
          <w:szCs w:val="22"/>
        </w:rPr>
        <w:t>* Any proposals received after the deadline mentioned, will not be considered. Please accept our apology for not giving any exceptions or accepting any justification for late receive.</w:t>
      </w:r>
    </w:p>
    <w:p w14:paraId="08E51A9D" w14:textId="77777777" w:rsidR="000C07A7" w:rsidRDefault="000C07A7" w:rsidP="000A0855">
      <w:pPr>
        <w:pStyle w:val="Body"/>
        <w:rPr>
          <w:rFonts w:asciiTheme="minorBidi" w:hAnsiTheme="minorBidi" w:cstheme="minorBidi"/>
          <w:bCs/>
          <w:snapToGrid w:val="0"/>
          <w:sz w:val="22"/>
          <w:szCs w:val="22"/>
        </w:rPr>
      </w:pPr>
    </w:p>
    <w:p w14:paraId="5E0A2E7C" w14:textId="7B288100" w:rsidR="000C07A7" w:rsidRPr="000C07A7" w:rsidRDefault="000C07A7" w:rsidP="0083548C">
      <w:pPr>
        <w:pStyle w:val="Body"/>
        <w:rPr>
          <w:rFonts w:asciiTheme="minorBidi" w:hAnsiTheme="minorBidi" w:cstheme="minorBidi"/>
          <w:bCs/>
          <w:snapToGrid w:val="0"/>
          <w:sz w:val="22"/>
          <w:szCs w:val="22"/>
        </w:rPr>
      </w:pPr>
      <w:r w:rsidRPr="000C07A7">
        <w:rPr>
          <w:rFonts w:asciiTheme="minorBidi" w:hAnsiTheme="minorBidi" w:cstheme="minorBidi"/>
          <w:bCs/>
          <w:snapToGrid w:val="0"/>
          <w:sz w:val="22"/>
          <w:szCs w:val="22"/>
        </w:rPr>
        <w:t xml:space="preserve">Please feel free to contact us via </w:t>
      </w:r>
      <w:hyperlink r:id="rId7" w:history="1">
        <w:r w:rsidR="0083548C" w:rsidRPr="0041628D">
          <w:rPr>
            <w:rStyle w:val="Hyperlink"/>
            <w:rFonts w:asciiTheme="minorBidi" w:hAnsiTheme="minorBidi" w:cstheme="minorBidi"/>
            <w:bCs/>
            <w:snapToGrid w:val="0"/>
            <w:sz w:val="22"/>
            <w:szCs w:val="22"/>
          </w:rPr>
          <w:t>hady.farid@cef-eg.org</w:t>
        </w:r>
      </w:hyperlink>
      <w:r w:rsidR="0083548C">
        <w:rPr>
          <w:rFonts w:asciiTheme="minorBidi" w:hAnsiTheme="minorBidi" w:cstheme="minorBidi"/>
          <w:bCs/>
          <w:snapToGrid w:val="0"/>
          <w:sz w:val="22"/>
          <w:szCs w:val="22"/>
        </w:rPr>
        <w:t xml:space="preserve"> </w:t>
      </w:r>
      <w:r w:rsidRPr="000C07A7">
        <w:rPr>
          <w:rFonts w:asciiTheme="minorBidi" w:hAnsiTheme="minorBidi" w:cstheme="minorBidi"/>
          <w:bCs/>
          <w:snapToGrid w:val="0"/>
          <w:sz w:val="22"/>
          <w:szCs w:val="22"/>
        </w:rPr>
        <w:t xml:space="preserve"> for any further details or inquiry prior </w:t>
      </w:r>
      <w:r>
        <w:rPr>
          <w:rFonts w:asciiTheme="minorBidi" w:hAnsiTheme="minorBidi" w:cstheme="minorBidi"/>
          <w:bCs/>
          <w:snapToGrid w:val="0"/>
          <w:sz w:val="22"/>
          <w:szCs w:val="22"/>
        </w:rPr>
        <w:t>April 10</w:t>
      </w:r>
      <w:r w:rsidRPr="000C07A7">
        <w:rPr>
          <w:rFonts w:asciiTheme="minorBidi" w:hAnsiTheme="minorBidi" w:cstheme="minorBidi"/>
          <w:bCs/>
          <w:snapToGrid w:val="0"/>
          <w:sz w:val="22"/>
          <w:szCs w:val="22"/>
          <w:vertAlign w:val="superscript"/>
        </w:rPr>
        <w:t>th</w:t>
      </w:r>
      <w:r>
        <w:rPr>
          <w:rFonts w:asciiTheme="minorBidi" w:hAnsiTheme="minorBidi" w:cstheme="minorBidi"/>
          <w:bCs/>
          <w:snapToGrid w:val="0"/>
          <w:sz w:val="22"/>
          <w:szCs w:val="22"/>
        </w:rPr>
        <w:t xml:space="preserve"> 2024.</w:t>
      </w:r>
    </w:p>
    <w:p w14:paraId="5E15B920" w14:textId="77777777" w:rsidR="00E07590" w:rsidRPr="009B11D6" w:rsidRDefault="00E07590" w:rsidP="00E07590">
      <w:pPr>
        <w:jc w:val="both"/>
        <w:rPr>
          <w:rFonts w:asciiTheme="minorBidi" w:hAnsiTheme="minorBidi"/>
          <w:bCs/>
          <w:sz w:val="22"/>
          <w:szCs w:val="22"/>
        </w:rPr>
      </w:pPr>
    </w:p>
    <w:p w14:paraId="0B03CC2E" w14:textId="77777777" w:rsidR="0003194B" w:rsidRDefault="0003194B" w:rsidP="009B11D6">
      <w:pPr>
        <w:jc w:val="both"/>
        <w:rPr>
          <w:rFonts w:asciiTheme="minorBidi" w:hAnsiTheme="minorBidi"/>
          <w:bCs/>
        </w:rPr>
      </w:pPr>
    </w:p>
    <w:p w14:paraId="34595E94" w14:textId="77777777" w:rsidR="000C07A7" w:rsidRPr="001049AA" w:rsidRDefault="000C07A7" w:rsidP="000C07A7">
      <w:pPr>
        <w:rPr>
          <w:rFonts w:asciiTheme="minorBidi" w:hAnsiTheme="minorBidi"/>
          <w:bCs/>
          <w:snapToGrid w:val="0"/>
          <w:color w:val="000000"/>
          <w:sz w:val="22"/>
          <w:szCs w:val="22"/>
        </w:rPr>
      </w:pPr>
      <w:r w:rsidRPr="001049AA">
        <w:rPr>
          <w:rFonts w:asciiTheme="minorBidi" w:hAnsiTheme="minorBidi"/>
          <w:bCs/>
          <w:snapToGrid w:val="0"/>
          <w:color w:val="000000"/>
          <w:sz w:val="22"/>
          <w:szCs w:val="22"/>
        </w:rPr>
        <w:t>Proposals will be assessed against weighted criteria that include understanding of the task; proposed methodology; previous experience and value for money as follows:</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6110"/>
      </w:tblGrid>
      <w:tr w:rsidR="003E475D" w:rsidRPr="001049AA" w14:paraId="4CB2C9E9" w14:textId="77777777" w:rsidTr="003E475D">
        <w:tc>
          <w:tcPr>
            <w:tcW w:w="2805" w:type="dxa"/>
            <w:shd w:val="clear" w:color="auto" w:fill="auto"/>
          </w:tcPr>
          <w:p w14:paraId="7C63735B" w14:textId="668FA75A" w:rsidR="003E475D" w:rsidRPr="001049AA" w:rsidRDefault="003E475D" w:rsidP="003E475D">
            <w:pPr>
              <w:rPr>
                <w:rFonts w:asciiTheme="minorBidi" w:hAnsiTheme="minorBidi"/>
                <w:bCs/>
                <w:snapToGrid w:val="0"/>
                <w:color w:val="000000"/>
                <w:sz w:val="22"/>
                <w:szCs w:val="22"/>
                <w:rtl/>
              </w:rPr>
            </w:pPr>
            <w:r w:rsidRPr="001049AA">
              <w:rPr>
                <w:rFonts w:asciiTheme="minorBidi" w:hAnsiTheme="minorBidi"/>
                <w:bCs/>
                <w:snapToGrid w:val="0"/>
                <w:color w:val="000000"/>
                <w:sz w:val="22"/>
                <w:szCs w:val="22"/>
              </w:rPr>
              <w:lastRenderedPageBreak/>
              <w:t>Evaluation</w:t>
            </w:r>
          </w:p>
        </w:tc>
        <w:tc>
          <w:tcPr>
            <w:tcW w:w="6110" w:type="dxa"/>
            <w:shd w:val="clear" w:color="auto" w:fill="auto"/>
          </w:tcPr>
          <w:p w14:paraId="0E4D75F4" w14:textId="77777777" w:rsidR="003E475D" w:rsidRPr="001049AA" w:rsidRDefault="003E475D" w:rsidP="00583934">
            <w:pPr>
              <w:jc w:val="right"/>
              <w:rPr>
                <w:rFonts w:asciiTheme="minorBidi" w:hAnsiTheme="minorBidi"/>
                <w:bCs/>
                <w:snapToGrid w:val="0"/>
                <w:color w:val="000000"/>
                <w:sz w:val="22"/>
                <w:szCs w:val="22"/>
              </w:rPr>
            </w:pPr>
          </w:p>
        </w:tc>
      </w:tr>
      <w:tr w:rsidR="003E475D" w:rsidRPr="001049AA" w14:paraId="3453C5A3" w14:textId="77777777" w:rsidTr="003E475D">
        <w:tc>
          <w:tcPr>
            <w:tcW w:w="2805" w:type="dxa"/>
            <w:shd w:val="clear" w:color="auto" w:fill="auto"/>
          </w:tcPr>
          <w:p w14:paraId="3278922B" w14:textId="77777777" w:rsidR="003E475D" w:rsidRPr="001049AA" w:rsidRDefault="003E475D" w:rsidP="00583934">
            <w:pPr>
              <w:jc w:val="right"/>
              <w:rPr>
                <w:rFonts w:asciiTheme="minorBidi" w:hAnsiTheme="minorBidi"/>
                <w:bCs/>
                <w:snapToGrid w:val="0"/>
                <w:color w:val="000000"/>
                <w:sz w:val="22"/>
                <w:szCs w:val="22"/>
                <w:rtl/>
              </w:rPr>
            </w:pPr>
          </w:p>
        </w:tc>
        <w:tc>
          <w:tcPr>
            <w:tcW w:w="6110" w:type="dxa"/>
            <w:shd w:val="clear" w:color="auto" w:fill="auto"/>
          </w:tcPr>
          <w:p w14:paraId="568C3CCF" w14:textId="77777777" w:rsidR="003E475D" w:rsidRPr="001049AA" w:rsidRDefault="003E475D" w:rsidP="00776C07">
            <w:pPr>
              <w:rPr>
                <w:rFonts w:asciiTheme="minorBidi" w:hAnsiTheme="minorBidi"/>
                <w:bCs/>
                <w:snapToGrid w:val="0"/>
                <w:color w:val="000000"/>
                <w:sz w:val="22"/>
                <w:szCs w:val="22"/>
              </w:rPr>
            </w:pPr>
            <w:r w:rsidRPr="001049AA">
              <w:rPr>
                <w:rFonts w:asciiTheme="minorBidi" w:hAnsiTheme="minorBidi"/>
                <w:bCs/>
                <w:snapToGrid w:val="0"/>
                <w:color w:val="000000"/>
                <w:sz w:val="22"/>
                <w:szCs w:val="22"/>
              </w:rPr>
              <w:t>Technicality 70%:</w:t>
            </w:r>
          </w:p>
          <w:p w14:paraId="5D05AC16" w14:textId="33A98289" w:rsidR="003E475D" w:rsidRPr="001049AA" w:rsidRDefault="003E475D" w:rsidP="000C07A7">
            <w:pPr>
              <w:numPr>
                <w:ilvl w:val="0"/>
                <w:numId w:val="20"/>
              </w:numPr>
              <w:rPr>
                <w:rFonts w:asciiTheme="minorBidi" w:hAnsiTheme="minorBidi"/>
                <w:bCs/>
                <w:snapToGrid w:val="0"/>
                <w:color w:val="000000"/>
                <w:sz w:val="22"/>
                <w:szCs w:val="22"/>
              </w:rPr>
            </w:pPr>
            <w:r w:rsidRPr="009B11D6">
              <w:rPr>
                <w:rFonts w:asciiTheme="minorBidi" w:hAnsiTheme="minorBidi"/>
                <w:sz w:val="22"/>
                <w:szCs w:val="22"/>
              </w:rPr>
              <w:t>Service proposed (Methodology of work and expected results)</w:t>
            </w:r>
            <w:r w:rsidRPr="001049AA">
              <w:rPr>
                <w:rFonts w:asciiTheme="minorBidi" w:hAnsiTheme="minorBidi"/>
                <w:bCs/>
                <w:snapToGrid w:val="0"/>
                <w:color w:val="000000"/>
                <w:sz w:val="22"/>
                <w:szCs w:val="22"/>
              </w:rPr>
              <w:t xml:space="preserve">  </w:t>
            </w:r>
          </w:p>
          <w:p w14:paraId="3DA7AE7F" w14:textId="58FAA83A" w:rsidR="003E475D" w:rsidRPr="001049AA" w:rsidRDefault="003E475D" w:rsidP="000C07A7">
            <w:pPr>
              <w:numPr>
                <w:ilvl w:val="0"/>
                <w:numId w:val="20"/>
              </w:numPr>
              <w:rPr>
                <w:rFonts w:asciiTheme="minorBidi" w:hAnsiTheme="minorBidi"/>
                <w:bCs/>
                <w:snapToGrid w:val="0"/>
                <w:color w:val="000000"/>
                <w:sz w:val="22"/>
                <w:szCs w:val="22"/>
              </w:rPr>
            </w:pPr>
            <w:r w:rsidRPr="009B11D6">
              <w:rPr>
                <w:rFonts w:asciiTheme="minorBidi" w:hAnsiTheme="minorBidi"/>
                <w:sz w:val="22"/>
                <w:szCs w:val="22"/>
              </w:rPr>
              <w:t>Qualifications</w:t>
            </w:r>
          </w:p>
          <w:p w14:paraId="64DE0431" w14:textId="2F96DBEB" w:rsidR="003E475D" w:rsidRPr="001049AA" w:rsidRDefault="003E475D" w:rsidP="000C07A7">
            <w:pPr>
              <w:numPr>
                <w:ilvl w:val="0"/>
                <w:numId w:val="20"/>
              </w:numPr>
              <w:rPr>
                <w:rFonts w:asciiTheme="minorBidi" w:hAnsiTheme="minorBidi"/>
                <w:bCs/>
                <w:snapToGrid w:val="0"/>
                <w:color w:val="000000"/>
                <w:sz w:val="22"/>
                <w:szCs w:val="22"/>
                <w:rtl/>
              </w:rPr>
            </w:pPr>
            <w:r w:rsidRPr="009B11D6">
              <w:rPr>
                <w:rFonts w:asciiTheme="minorBidi" w:hAnsiTheme="minorBidi"/>
                <w:sz w:val="22"/>
                <w:szCs w:val="22"/>
              </w:rPr>
              <w:t>Experience (CV/ profile</w:t>
            </w:r>
            <w:r>
              <w:rPr>
                <w:rFonts w:asciiTheme="minorBidi" w:hAnsiTheme="minorBidi"/>
                <w:sz w:val="22"/>
                <w:szCs w:val="22"/>
              </w:rPr>
              <w:t>)</w:t>
            </w:r>
            <w:r w:rsidRPr="009B11D6">
              <w:rPr>
                <w:rFonts w:asciiTheme="minorBidi" w:hAnsiTheme="minorBidi"/>
                <w:sz w:val="22"/>
                <w:szCs w:val="22"/>
              </w:rPr>
              <w:t xml:space="preserve"> </w:t>
            </w:r>
          </w:p>
        </w:tc>
      </w:tr>
      <w:tr w:rsidR="003E475D" w:rsidRPr="001049AA" w14:paraId="743EA688" w14:textId="77777777" w:rsidTr="003E475D">
        <w:tc>
          <w:tcPr>
            <w:tcW w:w="2805" w:type="dxa"/>
            <w:shd w:val="clear" w:color="auto" w:fill="auto"/>
          </w:tcPr>
          <w:p w14:paraId="6BAD5E62" w14:textId="77777777" w:rsidR="003E475D" w:rsidRPr="001049AA" w:rsidRDefault="003E475D" w:rsidP="00583934">
            <w:pPr>
              <w:jc w:val="right"/>
              <w:rPr>
                <w:rFonts w:asciiTheme="minorBidi" w:hAnsiTheme="minorBidi"/>
                <w:bCs/>
                <w:snapToGrid w:val="0"/>
                <w:color w:val="000000"/>
                <w:sz w:val="22"/>
                <w:szCs w:val="22"/>
                <w:rtl/>
              </w:rPr>
            </w:pPr>
          </w:p>
        </w:tc>
        <w:tc>
          <w:tcPr>
            <w:tcW w:w="6110" w:type="dxa"/>
            <w:shd w:val="clear" w:color="auto" w:fill="auto"/>
          </w:tcPr>
          <w:p w14:paraId="750AC026" w14:textId="77777777" w:rsidR="003E475D" w:rsidRPr="001049AA" w:rsidRDefault="003E475D" w:rsidP="00776C07">
            <w:pPr>
              <w:rPr>
                <w:rFonts w:asciiTheme="minorBidi" w:hAnsiTheme="minorBidi"/>
                <w:bCs/>
                <w:snapToGrid w:val="0"/>
                <w:color w:val="000000"/>
                <w:sz w:val="22"/>
                <w:szCs w:val="22"/>
              </w:rPr>
            </w:pPr>
            <w:r w:rsidRPr="001049AA">
              <w:rPr>
                <w:rFonts w:asciiTheme="minorBidi" w:hAnsiTheme="minorBidi"/>
                <w:bCs/>
                <w:snapToGrid w:val="0"/>
                <w:color w:val="000000"/>
                <w:sz w:val="22"/>
                <w:szCs w:val="22"/>
              </w:rPr>
              <w:t>Financial 30%:</w:t>
            </w:r>
          </w:p>
          <w:p w14:paraId="0746CCD9" w14:textId="11B1F7C0" w:rsidR="003E475D" w:rsidRDefault="003E475D" w:rsidP="00583934">
            <w:pPr>
              <w:numPr>
                <w:ilvl w:val="0"/>
                <w:numId w:val="19"/>
              </w:numPr>
              <w:rPr>
                <w:rFonts w:asciiTheme="minorBidi" w:hAnsiTheme="minorBidi"/>
                <w:bCs/>
                <w:snapToGrid w:val="0"/>
                <w:color w:val="000000"/>
                <w:sz w:val="22"/>
                <w:szCs w:val="22"/>
              </w:rPr>
            </w:pPr>
            <w:r>
              <w:rPr>
                <w:rFonts w:asciiTheme="minorBidi" w:hAnsiTheme="minorBidi"/>
                <w:bCs/>
                <w:snapToGrid w:val="0"/>
                <w:color w:val="000000"/>
                <w:sz w:val="22"/>
                <w:szCs w:val="22"/>
              </w:rPr>
              <w:t xml:space="preserve">Financial evaluation </w:t>
            </w:r>
          </w:p>
          <w:p w14:paraId="387A5709" w14:textId="4DA52D71" w:rsidR="003E475D" w:rsidRPr="001049AA" w:rsidRDefault="003E475D" w:rsidP="00583934">
            <w:pPr>
              <w:numPr>
                <w:ilvl w:val="0"/>
                <w:numId w:val="19"/>
              </w:numPr>
              <w:rPr>
                <w:rFonts w:asciiTheme="minorBidi" w:hAnsiTheme="minorBidi"/>
                <w:bCs/>
                <w:snapToGrid w:val="0"/>
                <w:color w:val="000000"/>
                <w:sz w:val="22"/>
                <w:szCs w:val="22"/>
              </w:rPr>
            </w:pPr>
            <w:r>
              <w:rPr>
                <w:rFonts w:asciiTheme="minorBidi" w:hAnsiTheme="minorBidi"/>
                <w:bCs/>
                <w:snapToGrid w:val="0"/>
                <w:color w:val="000000"/>
                <w:sz w:val="22"/>
                <w:szCs w:val="22"/>
              </w:rPr>
              <w:t>Timeframe and commitment</w:t>
            </w:r>
          </w:p>
          <w:p w14:paraId="1A9F81AE" w14:textId="11CE7227" w:rsidR="003E475D" w:rsidRPr="00F11EA8" w:rsidRDefault="003E475D" w:rsidP="00F11EA8">
            <w:pPr>
              <w:numPr>
                <w:ilvl w:val="0"/>
                <w:numId w:val="19"/>
              </w:numPr>
              <w:rPr>
                <w:rFonts w:asciiTheme="minorBidi" w:hAnsiTheme="minorBidi"/>
                <w:bCs/>
                <w:snapToGrid w:val="0"/>
                <w:color w:val="000000"/>
                <w:sz w:val="22"/>
                <w:szCs w:val="22"/>
                <w:rtl/>
              </w:rPr>
            </w:pPr>
            <w:r w:rsidRPr="001049AA">
              <w:rPr>
                <w:rFonts w:asciiTheme="minorBidi" w:hAnsiTheme="minorBidi"/>
                <w:bCs/>
                <w:snapToGrid w:val="0"/>
                <w:color w:val="000000"/>
                <w:sz w:val="22"/>
                <w:szCs w:val="22"/>
              </w:rPr>
              <w:t>Payment Term</w:t>
            </w:r>
          </w:p>
        </w:tc>
      </w:tr>
    </w:tbl>
    <w:p w14:paraId="2287A3B2" w14:textId="77777777" w:rsidR="000C07A7" w:rsidRPr="001049AA" w:rsidRDefault="000C07A7" w:rsidP="000C07A7">
      <w:pPr>
        <w:pStyle w:val="Default"/>
        <w:jc w:val="both"/>
        <w:rPr>
          <w:rFonts w:asciiTheme="minorBidi" w:hAnsiTheme="minorBidi" w:cstheme="minorBidi"/>
          <w:bCs/>
          <w:snapToGrid w:val="0"/>
          <w:sz w:val="22"/>
          <w:szCs w:val="22"/>
        </w:rPr>
      </w:pPr>
    </w:p>
    <w:p w14:paraId="7B6B5017" w14:textId="77777777" w:rsidR="0003194B" w:rsidRPr="009B11D6" w:rsidRDefault="0003194B" w:rsidP="009B11D6">
      <w:pPr>
        <w:jc w:val="both"/>
        <w:rPr>
          <w:rFonts w:asciiTheme="minorBidi" w:eastAsia="Calibri" w:hAnsiTheme="minorBidi"/>
          <w:i/>
          <w:iCs/>
          <w:sz w:val="22"/>
          <w:szCs w:val="22"/>
          <w:lang w:val="en-GB"/>
        </w:rPr>
      </w:pPr>
    </w:p>
    <w:bookmarkEnd w:id="1"/>
    <w:p w14:paraId="667F7FA4" w14:textId="7F4D4CAE" w:rsidR="000A0855" w:rsidRPr="001049AA" w:rsidRDefault="000A0855" w:rsidP="000A0855">
      <w:pPr>
        <w:pStyle w:val="Default"/>
        <w:jc w:val="both"/>
        <w:rPr>
          <w:rFonts w:asciiTheme="minorBidi" w:hAnsiTheme="minorBidi" w:cstheme="minorBidi"/>
          <w:bCs/>
          <w:snapToGrid w:val="0"/>
          <w:sz w:val="22"/>
          <w:szCs w:val="22"/>
        </w:rPr>
      </w:pPr>
      <w:r w:rsidRPr="001049AA">
        <w:rPr>
          <w:rFonts w:asciiTheme="minorBidi" w:hAnsiTheme="minorBidi" w:cstheme="minorBidi"/>
          <w:bCs/>
          <w:snapToGrid w:val="0"/>
          <w:sz w:val="22"/>
          <w:szCs w:val="22"/>
        </w:rPr>
        <w:t xml:space="preserve">CEF keeps all rights to accept or refuse any offer received without giving reasons. </w:t>
      </w:r>
    </w:p>
    <w:p w14:paraId="4450B462" w14:textId="77777777" w:rsidR="000A0855" w:rsidRPr="001049AA" w:rsidRDefault="000A0855" w:rsidP="000A0855">
      <w:pPr>
        <w:pStyle w:val="Default"/>
        <w:jc w:val="both"/>
        <w:rPr>
          <w:rFonts w:asciiTheme="minorBidi" w:hAnsiTheme="minorBidi" w:cstheme="minorBidi"/>
          <w:bCs/>
          <w:snapToGrid w:val="0"/>
          <w:sz w:val="22"/>
          <w:szCs w:val="22"/>
        </w:rPr>
      </w:pPr>
    </w:p>
    <w:p w14:paraId="6724EC77" w14:textId="77777777" w:rsidR="000A0855" w:rsidRPr="001049AA" w:rsidRDefault="000A0855" w:rsidP="000A0855">
      <w:pPr>
        <w:jc w:val="both"/>
        <w:rPr>
          <w:rFonts w:asciiTheme="minorBidi" w:hAnsiTheme="minorBidi"/>
          <w:sz w:val="22"/>
          <w:szCs w:val="22"/>
        </w:rPr>
      </w:pPr>
      <w:r w:rsidRPr="001049AA">
        <w:rPr>
          <w:rFonts w:asciiTheme="minorBidi" w:hAnsiTheme="minorBidi"/>
          <w:sz w:val="22"/>
          <w:szCs w:val="22"/>
        </w:rPr>
        <w:t>Technical and financial offer will be discussed upon selection.</w:t>
      </w:r>
    </w:p>
    <w:p w14:paraId="0E907B68" w14:textId="77777777" w:rsidR="000A0855" w:rsidRPr="001049AA" w:rsidRDefault="000A0855" w:rsidP="000A0855">
      <w:pPr>
        <w:jc w:val="both"/>
        <w:rPr>
          <w:rFonts w:asciiTheme="minorBidi" w:hAnsiTheme="minorBidi"/>
          <w:b/>
          <w:bCs/>
          <w:sz w:val="28"/>
          <w:szCs w:val="28"/>
          <w:u w:val="single"/>
          <w:lang w:bidi="ar-EG"/>
        </w:rPr>
      </w:pPr>
    </w:p>
    <w:p w14:paraId="57DB0704" w14:textId="77777777" w:rsidR="000A0855" w:rsidRPr="001049AA" w:rsidRDefault="000A0855" w:rsidP="000A0855">
      <w:pPr>
        <w:jc w:val="both"/>
        <w:rPr>
          <w:rFonts w:asciiTheme="minorBidi" w:hAnsiTheme="minorBidi"/>
          <w:b/>
          <w:bCs/>
          <w:sz w:val="28"/>
          <w:szCs w:val="28"/>
          <w:u w:val="single"/>
          <w:lang w:bidi="ar-EG"/>
        </w:rPr>
      </w:pPr>
      <w:r w:rsidRPr="001049AA">
        <w:rPr>
          <w:rFonts w:asciiTheme="minorBidi" w:hAnsiTheme="minorBidi"/>
          <w:b/>
          <w:bCs/>
          <w:sz w:val="28"/>
          <w:szCs w:val="28"/>
          <w:u w:val="single"/>
          <w:lang w:bidi="ar-EG"/>
        </w:rPr>
        <w:t>Payment Schedule:</w:t>
      </w:r>
    </w:p>
    <w:p w14:paraId="08A9142D" w14:textId="77777777" w:rsidR="000A0855" w:rsidRPr="001049AA" w:rsidRDefault="000A0855" w:rsidP="000A0855">
      <w:pPr>
        <w:jc w:val="both"/>
        <w:rPr>
          <w:rFonts w:asciiTheme="minorBidi" w:hAnsiTheme="minorBidi"/>
          <w:bCs/>
          <w:color w:val="000000"/>
          <w:sz w:val="10"/>
          <w:szCs w:val="10"/>
        </w:rPr>
      </w:pPr>
    </w:p>
    <w:p w14:paraId="5977AF27" w14:textId="77777777" w:rsidR="000A0855" w:rsidRPr="001049AA" w:rsidRDefault="000A0855" w:rsidP="000A0855">
      <w:pPr>
        <w:jc w:val="both"/>
        <w:rPr>
          <w:rFonts w:asciiTheme="minorBidi" w:hAnsiTheme="minorBidi"/>
          <w:bCs/>
          <w:color w:val="000000"/>
          <w:sz w:val="22"/>
          <w:szCs w:val="22"/>
        </w:rPr>
      </w:pPr>
      <w:r w:rsidRPr="001049AA">
        <w:rPr>
          <w:rFonts w:asciiTheme="minorBidi" w:hAnsiTheme="minorBidi"/>
          <w:bCs/>
          <w:color w:val="000000"/>
          <w:sz w:val="22"/>
          <w:szCs w:val="22"/>
        </w:rPr>
        <w:t xml:space="preserve">All payments (done within 30-45 working days from invoice submission and linked with deliverables and timeline. </w:t>
      </w:r>
    </w:p>
    <w:p w14:paraId="5F875CD5" w14:textId="77777777" w:rsidR="000A0855" w:rsidRPr="001049AA" w:rsidRDefault="000A0855" w:rsidP="000A0855">
      <w:pPr>
        <w:jc w:val="both"/>
        <w:rPr>
          <w:rFonts w:asciiTheme="minorBidi" w:hAnsiTheme="minorBidi"/>
          <w:bCs/>
          <w:color w:val="000000"/>
          <w:sz w:val="22"/>
          <w:szCs w:val="22"/>
        </w:rPr>
      </w:pPr>
    </w:p>
    <w:p w14:paraId="0E29DB22" w14:textId="30141847" w:rsidR="00C67593" w:rsidRPr="009F7374" w:rsidRDefault="000A0855" w:rsidP="000A0855">
      <w:pPr>
        <w:jc w:val="both"/>
        <w:rPr>
          <w:rFonts w:asciiTheme="minorBidi" w:hAnsiTheme="minorBidi"/>
          <w:bCs/>
          <w:sz w:val="22"/>
          <w:szCs w:val="22"/>
        </w:rPr>
      </w:pPr>
      <w:r w:rsidRPr="001049AA">
        <w:rPr>
          <w:rFonts w:asciiTheme="minorBidi" w:hAnsiTheme="minorBidi"/>
          <w:bCs/>
          <w:snapToGrid w:val="0"/>
          <w:color w:val="000000"/>
          <w:sz w:val="22"/>
          <w:szCs w:val="22"/>
        </w:rPr>
        <w:t>CARE Egypt foundation</w:t>
      </w:r>
      <w:r w:rsidRPr="001049AA">
        <w:rPr>
          <w:rFonts w:asciiTheme="minorBidi" w:hAnsiTheme="minorBidi"/>
          <w:bCs/>
          <w:color w:val="000000"/>
          <w:sz w:val="22"/>
          <w:szCs w:val="22"/>
        </w:rPr>
        <w:t xml:space="preserve"> will withhold applicable taxes and deposit the funds with the applicable for tax authorities under this agreement. Thus the financial proposal should include all taxes</w:t>
      </w:r>
      <w:r w:rsidR="003E475D">
        <w:rPr>
          <w:rFonts w:asciiTheme="minorBidi" w:hAnsiTheme="minorBidi"/>
          <w:bCs/>
          <w:color w:val="000000"/>
          <w:sz w:val="22"/>
          <w:szCs w:val="22"/>
        </w:rPr>
        <w:t>.</w:t>
      </w:r>
    </w:p>
    <w:sectPr w:rsidR="00C67593" w:rsidRPr="009F73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FCE58" w14:textId="77777777" w:rsidR="00785A5C" w:rsidRDefault="00785A5C" w:rsidP="00E84C40">
      <w:r>
        <w:separator/>
      </w:r>
    </w:p>
  </w:endnote>
  <w:endnote w:type="continuationSeparator" w:id="0">
    <w:p w14:paraId="5D53E234" w14:textId="77777777" w:rsidR="00785A5C" w:rsidRDefault="00785A5C" w:rsidP="00E8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005F0" w14:textId="77777777" w:rsidR="00785A5C" w:rsidRDefault="00785A5C" w:rsidP="00E84C40">
      <w:r>
        <w:separator/>
      </w:r>
    </w:p>
  </w:footnote>
  <w:footnote w:type="continuationSeparator" w:id="0">
    <w:p w14:paraId="4FCD57D4" w14:textId="77777777" w:rsidR="00785A5C" w:rsidRDefault="00785A5C" w:rsidP="00E84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6DDB"/>
    <w:multiLevelType w:val="hybridMultilevel"/>
    <w:tmpl w:val="C04E256C"/>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B3365AA"/>
    <w:multiLevelType w:val="hybridMultilevel"/>
    <w:tmpl w:val="F650FCD4"/>
    <w:lvl w:ilvl="0" w:tplc="546E94DA">
      <w:start w:val="1"/>
      <w:numFmt w:val="bullet"/>
      <w:lvlText w:val=""/>
      <w:lvlJc w:val="left"/>
      <w:pPr>
        <w:ind w:left="7307" w:hanging="360"/>
      </w:pPr>
      <w:rPr>
        <w:rFonts w:ascii="Symbol" w:hAnsi="Symbol" w:hint="default"/>
        <w:color w:val="auto"/>
      </w:rPr>
    </w:lvl>
    <w:lvl w:ilvl="1" w:tplc="04090003" w:tentative="1">
      <w:start w:val="1"/>
      <w:numFmt w:val="bullet"/>
      <w:lvlText w:val="o"/>
      <w:lvlJc w:val="left"/>
      <w:pPr>
        <w:ind w:left="7318" w:hanging="360"/>
      </w:pPr>
      <w:rPr>
        <w:rFonts w:ascii="Courier New" w:hAnsi="Courier New" w:cs="Courier New" w:hint="default"/>
      </w:rPr>
    </w:lvl>
    <w:lvl w:ilvl="2" w:tplc="04090005" w:tentative="1">
      <w:start w:val="1"/>
      <w:numFmt w:val="bullet"/>
      <w:lvlText w:val=""/>
      <w:lvlJc w:val="left"/>
      <w:pPr>
        <w:ind w:left="8038" w:hanging="360"/>
      </w:pPr>
      <w:rPr>
        <w:rFonts w:ascii="Wingdings" w:hAnsi="Wingdings" w:hint="default"/>
      </w:rPr>
    </w:lvl>
    <w:lvl w:ilvl="3" w:tplc="04090001" w:tentative="1">
      <w:start w:val="1"/>
      <w:numFmt w:val="bullet"/>
      <w:lvlText w:val=""/>
      <w:lvlJc w:val="left"/>
      <w:pPr>
        <w:ind w:left="8758" w:hanging="360"/>
      </w:pPr>
      <w:rPr>
        <w:rFonts w:ascii="Symbol" w:hAnsi="Symbol" w:hint="default"/>
      </w:rPr>
    </w:lvl>
    <w:lvl w:ilvl="4" w:tplc="04090003" w:tentative="1">
      <w:start w:val="1"/>
      <w:numFmt w:val="bullet"/>
      <w:lvlText w:val="o"/>
      <w:lvlJc w:val="left"/>
      <w:pPr>
        <w:ind w:left="9478" w:hanging="360"/>
      </w:pPr>
      <w:rPr>
        <w:rFonts w:ascii="Courier New" w:hAnsi="Courier New" w:cs="Courier New" w:hint="default"/>
      </w:rPr>
    </w:lvl>
    <w:lvl w:ilvl="5" w:tplc="04090005" w:tentative="1">
      <w:start w:val="1"/>
      <w:numFmt w:val="bullet"/>
      <w:lvlText w:val=""/>
      <w:lvlJc w:val="left"/>
      <w:pPr>
        <w:ind w:left="10198" w:hanging="360"/>
      </w:pPr>
      <w:rPr>
        <w:rFonts w:ascii="Wingdings" w:hAnsi="Wingdings" w:hint="default"/>
      </w:rPr>
    </w:lvl>
    <w:lvl w:ilvl="6" w:tplc="04090001" w:tentative="1">
      <w:start w:val="1"/>
      <w:numFmt w:val="bullet"/>
      <w:lvlText w:val=""/>
      <w:lvlJc w:val="left"/>
      <w:pPr>
        <w:ind w:left="10918" w:hanging="360"/>
      </w:pPr>
      <w:rPr>
        <w:rFonts w:ascii="Symbol" w:hAnsi="Symbol" w:hint="default"/>
      </w:rPr>
    </w:lvl>
    <w:lvl w:ilvl="7" w:tplc="04090003" w:tentative="1">
      <w:start w:val="1"/>
      <w:numFmt w:val="bullet"/>
      <w:lvlText w:val="o"/>
      <w:lvlJc w:val="left"/>
      <w:pPr>
        <w:ind w:left="11638" w:hanging="360"/>
      </w:pPr>
      <w:rPr>
        <w:rFonts w:ascii="Courier New" w:hAnsi="Courier New" w:cs="Courier New" w:hint="default"/>
      </w:rPr>
    </w:lvl>
    <w:lvl w:ilvl="8" w:tplc="04090005" w:tentative="1">
      <w:start w:val="1"/>
      <w:numFmt w:val="bullet"/>
      <w:lvlText w:val=""/>
      <w:lvlJc w:val="left"/>
      <w:pPr>
        <w:ind w:left="12358" w:hanging="360"/>
      </w:pPr>
      <w:rPr>
        <w:rFonts w:ascii="Wingdings" w:hAnsi="Wingdings" w:hint="default"/>
      </w:rPr>
    </w:lvl>
  </w:abstractNum>
  <w:abstractNum w:abstractNumId="2" w15:restartNumberingAfterBreak="0">
    <w:nsid w:val="14B1012D"/>
    <w:multiLevelType w:val="hybridMultilevel"/>
    <w:tmpl w:val="D2EC3DA2"/>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B335FE"/>
    <w:multiLevelType w:val="hybridMultilevel"/>
    <w:tmpl w:val="36BA03F6"/>
    <w:lvl w:ilvl="0" w:tplc="06E24CB4">
      <w:start w:val="1"/>
      <w:numFmt w:val="decimal"/>
      <w:lvlText w:val="%1-"/>
      <w:lvlJc w:val="left"/>
      <w:pPr>
        <w:ind w:left="720" w:hanging="360"/>
      </w:pPr>
      <w:rPr>
        <w:rFonts w:ascii="Segoe UI" w:hAnsi="Segoe UI" w:cs="Segoe UI"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60AF9"/>
    <w:multiLevelType w:val="hybridMultilevel"/>
    <w:tmpl w:val="47781D20"/>
    <w:lvl w:ilvl="0" w:tplc="945045EE">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F190F"/>
    <w:multiLevelType w:val="hybridMultilevel"/>
    <w:tmpl w:val="16D2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E0328"/>
    <w:multiLevelType w:val="hybridMultilevel"/>
    <w:tmpl w:val="4EE4F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A57EC"/>
    <w:multiLevelType w:val="hybridMultilevel"/>
    <w:tmpl w:val="8354CBC8"/>
    <w:lvl w:ilvl="0" w:tplc="3BCED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545FC9"/>
    <w:multiLevelType w:val="hybridMultilevel"/>
    <w:tmpl w:val="F0E64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35DAA"/>
    <w:multiLevelType w:val="hybridMultilevel"/>
    <w:tmpl w:val="A2DA36A4"/>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8722EFC"/>
    <w:multiLevelType w:val="hybridMultilevel"/>
    <w:tmpl w:val="24F66D52"/>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BC7E90"/>
    <w:multiLevelType w:val="hybridMultilevel"/>
    <w:tmpl w:val="BF48C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A7A5F"/>
    <w:multiLevelType w:val="hybridMultilevel"/>
    <w:tmpl w:val="ABA4359E"/>
    <w:lvl w:ilvl="0" w:tplc="546E94DA">
      <w:start w:val="1"/>
      <w:numFmt w:val="bullet"/>
      <w:lvlText w:val=""/>
      <w:lvlJc w:val="left"/>
      <w:pPr>
        <w:ind w:left="1429"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C205D2"/>
    <w:multiLevelType w:val="hybridMultilevel"/>
    <w:tmpl w:val="E162008C"/>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786426"/>
    <w:multiLevelType w:val="hybridMultilevel"/>
    <w:tmpl w:val="FF12EBC6"/>
    <w:lvl w:ilvl="0" w:tplc="04090001">
      <w:start w:val="1"/>
      <w:numFmt w:val="bullet"/>
      <w:lvlText w:val=""/>
      <w:lvlJc w:val="left"/>
      <w:pPr>
        <w:ind w:left="360" w:hanging="360"/>
      </w:pPr>
      <w:rPr>
        <w:rFonts w:ascii="Symbol" w:hAnsi="Symbol" w:hint="default"/>
        <w:color w:val="000000"/>
        <w:sz w:val="27"/>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17B40F5"/>
    <w:multiLevelType w:val="hybridMultilevel"/>
    <w:tmpl w:val="CF8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81487"/>
    <w:multiLevelType w:val="hybridMultilevel"/>
    <w:tmpl w:val="A0E4F1C8"/>
    <w:lvl w:ilvl="0" w:tplc="22ACA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030B20"/>
    <w:multiLevelType w:val="hybridMultilevel"/>
    <w:tmpl w:val="97FE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7876E8"/>
    <w:multiLevelType w:val="hybridMultilevel"/>
    <w:tmpl w:val="C216627C"/>
    <w:lvl w:ilvl="0" w:tplc="546E94DA">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251429"/>
    <w:multiLevelType w:val="hybridMultilevel"/>
    <w:tmpl w:val="1D46526C"/>
    <w:lvl w:ilvl="0" w:tplc="06E24CB4">
      <w:start w:val="1"/>
      <w:numFmt w:val="decimal"/>
      <w:lvlText w:val="%1-"/>
      <w:lvlJc w:val="left"/>
      <w:pPr>
        <w:ind w:left="720" w:hanging="360"/>
      </w:pPr>
      <w:rPr>
        <w:rFonts w:ascii="Segoe UI" w:hAnsi="Segoe UI" w:cs="Segoe UI"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5"/>
  </w:num>
  <w:num w:numId="4">
    <w:abstractNumId w:val="5"/>
  </w:num>
  <w:num w:numId="5">
    <w:abstractNumId w:val="1"/>
  </w:num>
  <w:num w:numId="6">
    <w:abstractNumId w:val="8"/>
  </w:num>
  <w:num w:numId="7">
    <w:abstractNumId w:val="17"/>
  </w:num>
  <w:num w:numId="8">
    <w:abstractNumId w:val="12"/>
  </w:num>
  <w:num w:numId="9">
    <w:abstractNumId w:val="9"/>
  </w:num>
  <w:num w:numId="10">
    <w:abstractNumId w:val="10"/>
  </w:num>
  <w:num w:numId="11">
    <w:abstractNumId w:val="13"/>
  </w:num>
  <w:num w:numId="12">
    <w:abstractNumId w:val="18"/>
  </w:num>
  <w:num w:numId="13">
    <w:abstractNumId w:val="19"/>
  </w:num>
  <w:num w:numId="14">
    <w:abstractNumId w:val="3"/>
  </w:num>
  <w:num w:numId="15">
    <w:abstractNumId w:val="14"/>
  </w:num>
  <w:num w:numId="16">
    <w:abstractNumId w:val="4"/>
  </w:num>
  <w:num w:numId="17">
    <w:abstractNumId w:val="11"/>
  </w:num>
  <w:num w:numId="18">
    <w:abstractNumId w:val="2"/>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C1"/>
    <w:rsid w:val="0003194B"/>
    <w:rsid w:val="00072CA4"/>
    <w:rsid w:val="00074AB5"/>
    <w:rsid w:val="00075092"/>
    <w:rsid w:val="000A0855"/>
    <w:rsid w:val="000A7A8C"/>
    <w:rsid w:val="000B2091"/>
    <w:rsid w:val="000C07A7"/>
    <w:rsid w:val="000D1379"/>
    <w:rsid w:val="001100E7"/>
    <w:rsid w:val="001A07C1"/>
    <w:rsid w:val="0025781B"/>
    <w:rsid w:val="002E29AF"/>
    <w:rsid w:val="003362E0"/>
    <w:rsid w:val="00347FF7"/>
    <w:rsid w:val="003E475D"/>
    <w:rsid w:val="00421906"/>
    <w:rsid w:val="0042212D"/>
    <w:rsid w:val="00444C4B"/>
    <w:rsid w:val="00476E1F"/>
    <w:rsid w:val="00480B53"/>
    <w:rsid w:val="004B6DCC"/>
    <w:rsid w:val="005148D6"/>
    <w:rsid w:val="00545BD3"/>
    <w:rsid w:val="005559E3"/>
    <w:rsid w:val="005B26B6"/>
    <w:rsid w:val="005D16C7"/>
    <w:rsid w:val="005F4BAC"/>
    <w:rsid w:val="005F5D77"/>
    <w:rsid w:val="006435E9"/>
    <w:rsid w:val="00673923"/>
    <w:rsid w:val="006B212E"/>
    <w:rsid w:val="006D5BFF"/>
    <w:rsid w:val="0076301E"/>
    <w:rsid w:val="00776C07"/>
    <w:rsid w:val="00785A5C"/>
    <w:rsid w:val="00785E06"/>
    <w:rsid w:val="007D216C"/>
    <w:rsid w:val="007D7177"/>
    <w:rsid w:val="007F38DF"/>
    <w:rsid w:val="0083548C"/>
    <w:rsid w:val="008D0EDD"/>
    <w:rsid w:val="008F512F"/>
    <w:rsid w:val="00956F01"/>
    <w:rsid w:val="00991E48"/>
    <w:rsid w:val="00993394"/>
    <w:rsid w:val="009B11D6"/>
    <w:rsid w:val="009B2C59"/>
    <w:rsid w:val="009F7374"/>
    <w:rsid w:val="00A57F3A"/>
    <w:rsid w:val="00A670CF"/>
    <w:rsid w:val="00A70FBA"/>
    <w:rsid w:val="00AE0D0A"/>
    <w:rsid w:val="00B00FF4"/>
    <w:rsid w:val="00B128C1"/>
    <w:rsid w:val="00B23928"/>
    <w:rsid w:val="00B257AC"/>
    <w:rsid w:val="00B315AF"/>
    <w:rsid w:val="00B4590E"/>
    <w:rsid w:val="00B9310A"/>
    <w:rsid w:val="00BA1E48"/>
    <w:rsid w:val="00BD4B85"/>
    <w:rsid w:val="00C46316"/>
    <w:rsid w:val="00C67593"/>
    <w:rsid w:val="00DA50D9"/>
    <w:rsid w:val="00E07590"/>
    <w:rsid w:val="00E50495"/>
    <w:rsid w:val="00E60D15"/>
    <w:rsid w:val="00E84C40"/>
    <w:rsid w:val="00EA74A8"/>
    <w:rsid w:val="00EB6C1B"/>
    <w:rsid w:val="00F11EA8"/>
    <w:rsid w:val="00F20E98"/>
    <w:rsid w:val="00F24A73"/>
    <w:rsid w:val="00F4152B"/>
    <w:rsid w:val="00F97156"/>
    <w:rsid w:val="00FA3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2D0A"/>
  <w15:chartTrackingRefBased/>
  <w15:docId w15:val="{A02C93E9-1CBA-6344-923D-BB8A1CD9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28C1"/>
    <w:pPr>
      <w:keepNext/>
      <w:keepLines/>
      <w:spacing w:before="240"/>
      <w:jc w:val="both"/>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8C1"/>
    <w:rPr>
      <w:rFonts w:asciiTheme="majorHAnsi" w:eastAsiaTheme="majorEastAsia" w:hAnsiTheme="majorHAnsi" w:cstheme="majorBidi"/>
      <w:color w:val="2F5496" w:themeColor="accent1" w:themeShade="BF"/>
      <w:kern w:val="0"/>
      <w:sz w:val="32"/>
      <w:szCs w:val="32"/>
      <w:lang w:val="en-US"/>
      <w14:ligatures w14:val="none"/>
    </w:rPr>
  </w:style>
  <w:style w:type="paragraph" w:styleId="ListParagraph">
    <w:name w:val="List Paragraph"/>
    <w:basedOn w:val="Normal"/>
    <w:link w:val="ListParagraphChar"/>
    <w:uiPriority w:val="34"/>
    <w:qFormat/>
    <w:rsid w:val="008D0EDD"/>
    <w:pPr>
      <w:ind w:left="720"/>
      <w:contextualSpacing/>
      <w:jc w:val="both"/>
    </w:pPr>
    <w:rPr>
      <w:rFonts w:ascii="Arial" w:eastAsia="Times New Roman" w:hAnsi="Arial" w:cs="Times New Roman"/>
      <w:kern w:val="0"/>
      <w:sz w:val="20"/>
      <w:szCs w:val="20"/>
      <w14:ligatures w14:val="none"/>
    </w:rPr>
  </w:style>
  <w:style w:type="character" w:customStyle="1" w:styleId="ListParagraphChar">
    <w:name w:val="List Paragraph Char"/>
    <w:basedOn w:val="DefaultParagraphFont"/>
    <w:link w:val="ListParagraph"/>
    <w:uiPriority w:val="34"/>
    <w:rsid w:val="008D0EDD"/>
    <w:rPr>
      <w:rFonts w:ascii="Arial" w:eastAsia="Times New Roman" w:hAnsi="Arial" w:cs="Times New Roman"/>
      <w:kern w:val="0"/>
      <w:sz w:val="20"/>
      <w:szCs w:val="20"/>
      <w:lang w:val="en-US"/>
      <w14:ligatures w14:val="none"/>
    </w:rPr>
  </w:style>
  <w:style w:type="table" w:styleId="TableGrid">
    <w:name w:val="Table Grid"/>
    <w:basedOn w:val="TableNormal"/>
    <w:uiPriority w:val="39"/>
    <w:rsid w:val="00476E1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476E1F"/>
    <w:rPr>
      <w:rFonts w:ascii="Times New Roman" w:eastAsia="MS Mincho" w:hAnsi="Times New Roman" w:cs="Times New Roman"/>
      <w:kern w:val="0"/>
      <w:lang w:val="en-GB" w:eastAsia="en-GB"/>
      <w14:ligatures w14:val="none"/>
    </w:rPr>
  </w:style>
  <w:style w:type="paragraph" w:styleId="Header">
    <w:name w:val="header"/>
    <w:basedOn w:val="Normal"/>
    <w:link w:val="HeaderChar"/>
    <w:uiPriority w:val="99"/>
    <w:unhideWhenUsed/>
    <w:rsid w:val="00E84C40"/>
    <w:pPr>
      <w:tabs>
        <w:tab w:val="center" w:pos="4320"/>
        <w:tab w:val="right" w:pos="8640"/>
      </w:tabs>
    </w:pPr>
  </w:style>
  <w:style w:type="character" w:customStyle="1" w:styleId="HeaderChar">
    <w:name w:val="Header Char"/>
    <w:basedOn w:val="DefaultParagraphFont"/>
    <w:link w:val="Header"/>
    <w:uiPriority w:val="99"/>
    <w:rsid w:val="00E84C40"/>
  </w:style>
  <w:style w:type="paragraph" w:styleId="Footer">
    <w:name w:val="footer"/>
    <w:basedOn w:val="Normal"/>
    <w:link w:val="FooterChar"/>
    <w:uiPriority w:val="99"/>
    <w:unhideWhenUsed/>
    <w:rsid w:val="00E84C40"/>
    <w:pPr>
      <w:tabs>
        <w:tab w:val="center" w:pos="4320"/>
        <w:tab w:val="right" w:pos="8640"/>
      </w:tabs>
    </w:pPr>
  </w:style>
  <w:style w:type="character" w:customStyle="1" w:styleId="FooterChar">
    <w:name w:val="Footer Char"/>
    <w:basedOn w:val="DefaultParagraphFont"/>
    <w:link w:val="Footer"/>
    <w:uiPriority w:val="99"/>
    <w:rsid w:val="00E84C40"/>
  </w:style>
  <w:style w:type="paragraph" w:styleId="Title">
    <w:name w:val="Title"/>
    <w:basedOn w:val="Normal"/>
    <w:link w:val="TitleChar"/>
    <w:qFormat/>
    <w:rsid w:val="006435E9"/>
    <w:pPr>
      <w:jc w:val="center"/>
    </w:pPr>
    <w:rPr>
      <w:rFonts w:ascii="Arial" w:eastAsia="Times New Roman" w:hAnsi="Arial" w:cs="Times New Roman"/>
      <w:b/>
      <w:kern w:val="0"/>
      <w:sz w:val="36"/>
      <w:szCs w:val="20"/>
      <w14:ligatures w14:val="none"/>
    </w:rPr>
  </w:style>
  <w:style w:type="character" w:customStyle="1" w:styleId="TitleChar">
    <w:name w:val="Title Char"/>
    <w:basedOn w:val="DefaultParagraphFont"/>
    <w:link w:val="Title"/>
    <w:rsid w:val="006435E9"/>
    <w:rPr>
      <w:rFonts w:ascii="Arial" w:eastAsia="Times New Roman" w:hAnsi="Arial" w:cs="Times New Roman"/>
      <w:b/>
      <w:kern w:val="0"/>
      <w:sz w:val="36"/>
      <w:szCs w:val="20"/>
      <w14:ligatures w14:val="none"/>
    </w:rPr>
  </w:style>
  <w:style w:type="paragraph" w:customStyle="1" w:styleId="Body">
    <w:name w:val="Body"/>
    <w:basedOn w:val="Normal"/>
    <w:rsid w:val="0003194B"/>
    <w:pPr>
      <w:jc w:val="both"/>
    </w:pPr>
    <w:rPr>
      <w:rFonts w:ascii="Arial" w:eastAsia="Calibri" w:hAnsi="Arial" w:cs="Arial"/>
      <w:color w:val="000000"/>
      <w:kern w:val="0"/>
      <w:sz w:val="20"/>
      <w:szCs w:val="20"/>
      <w14:ligatures w14:val="none"/>
    </w:rPr>
  </w:style>
  <w:style w:type="paragraph" w:styleId="Revision">
    <w:name w:val="Revision"/>
    <w:hidden/>
    <w:uiPriority w:val="99"/>
    <w:semiHidden/>
    <w:rsid w:val="00BA1E48"/>
  </w:style>
  <w:style w:type="paragraph" w:customStyle="1" w:styleId="Default">
    <w:name w:val="Default"/>
    <w:rsid w:val="00EA74A8"/>
    <w:pPr>
      <w:autoSpaceDE w:val="0"/>
      <w:autoSpaceDN w:val="0"/>
      <w:adjustRightInd w:val="0"/>
    </w:pPr>
    <w:rPr>
      <w:rFonts w:ascii="Verdana" w:eastAsia="Times New Roman" w:hAnsi="Verdana" w:cs="Verdana"/>
      <w:color w:val="000000"/>
      <w:kern w:val="0"/>
      <w14:ligatures w14:val="none"/>
    </w:rPr>
  </w:style>
  <w:style w:type="paragraph" w:styleId="NormalWeb">
    <w:name w:val="Normal (Web)"/>
    <w:basedOn w:val="Normal"/>
    <w:uiPriority w:val="99"/>
    <w:unhideWhenUsed/>
    <w:rsid w:val="007F38DF"/>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354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dy.farid@cef-e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2878</Words>
  <Characters>16407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Habib</dc:creator>
  <cp:keywords/>
  <dc:description/>
  <cp:lastModifiedBy>HADY</cp:lastModifiedBy>
  <cp:revision>3</cp:revision>
  <dcterms:created xsi:type="dcterms:W3CDTF">2024-04-08T09:39:00Z</dcterms:created>
  <dcterms:modified xsi:type="dcterms:W3CDTF">2024-04-08T09:39:00Z</dcterms:modified>
</cp:coreProperties>
</file>