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752B8" w14:textId="431E3585" w:rsidR="00D70424" w:rsidRPr="00D70424" w:rsidRDefault="00D70424" w:rsidP="00364474">
      <w:pPr>
        <w:bidi/>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70424">
        <w:rPr>
          <w:rFonts w:ascii="Times New Roman" w:eastAsia="Times New Roman" w:hAnsi="Times New Roman" w:cs="Times New Roman"/>
          <w:b/>
          <w:bCs/>
          <w:sz w:val="27"/>
          <w:szCs w:val="27"/>
          <w:rtl/>
        </w:rPr>
        <w:t>شروط المرجعية</w:t>
      </w:r>
      <w:r w:rsidRPr="00D70424">
        <w:rPr>
          <w:rFonts w:ascii="Times New Roman" w:eastAsia="Times New Roman" w:hAnsi="Times New Roman" w:cs="Times New Roman"/>
          <w:b/>
          <w:bCs/>
          <w:sz w:val="27"/>
          <w:szCs w:val="27"/>
        </w:rPr>
        <w:t xml:space="preserve"> (</w:t>
      </w:r>
      <w:proofErr w:type="spellStart"/>
      <w:r w:rsidRPr="00D70424">
        <w:rPr>
          <w:rFonts w:ascii="Times New Roman" w:eastAsia="Times New Roman" w:hAnsi="Times New Roman" w:cs="Times New Roman"/>
          <w:b/>
          <w:bCs/>
          <w:sz w:val="27"/>
          <w:szCs w:val="27"/>
        </w:rPr>
        <w:t>ToR</w:t>
      </w:r>
      <w:proofErr w:type="spellEnd"/>
      <w:r w:rsidRPr="00D70424">
        <w:rPr>
          <w:rFonts w:ascii="Times New Roman" w:eastAsia="Times New Roman" w:hAnsi="Times New Roman" w:cs="Times New Roman"/>
          <w:b/>
          <w:bCs/>
          <w:sz w:val="27"/>
          <w:szCs w:val="27"/>
        </w:rPr>
        <w:t>)</w:t>
      </w:r>
    </w:p>
    <w:p w14:paraId="546D3A81" w14:textId="77777777" w:rsidR="00D70424" w:rsidRPr="00D70424" w:rsidRDefault="00D70424" w:rsidP="00364474">
      <w:pPr>
        <w:bidi/>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70424">
        <w:rPr>
          <w:rFonts w:ascii="Times New Roman" w:eastAsia="Times New Roman" w:hAnsi="Times New Roman" w:cs="Times New Roman"/>
          <w:b/>
          <w:bCs/>
          <w:sz w:val="27"/>
          <w:szCs w:val="27"/>
          <w:rtl/>
        </w:rPr>
        <w:t>لإجراء تقييم نهائي لمشروع المفوضية السامية للأمم المتحدة لشؤون اللاجئين 2024</w:t>
      </w:r>
    </w:p>
    <w:p w14:paraId="7D6A42A6" w14:textId="77777777" w:rsidR="00D70424" w:rsidRPr="00D70424" w:rsidRDefault="00D70424" w:rsidP="00364474">
      <w:pPr>
        <w:bidi/>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عنوان المشروع</w:t>
      </w:r>
      <w:r w:rsidRPr="00D70424">
        <w:rPr>
          <w:rFonts w:ascii="Times New Roman" w:eastAsia="Times New Roman" w:hAnsi="Times New Roman" w:cs="Times New Roman"/>
          <w:b/>
          <w:bCs/>
          <w:sz w:val="24"/>
          <w:szCs w:val="24"/>
        </w:rPr>
        <w:t>:</w:t>
      </w:r>
    </w:p>
    <w:p w14:paraId="708BC7B3" w14:textId="77777777" w:rsidR="00D70424" w:rsidRPr="00D70424" w:rsidRDefault="00D70424" w:rsidP="00364474">
      <w:pPr>
        <w:bidi/>
        <w:spacing w:before="100" w:beforeAutospacing="1" w:after="100" w:afterAutospacing="1" w:line="240" w:lineRule="auto"/>
        <w:jc w:val="center"/>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Pr>
        <w:t>"</w:t>
      </w:r>
      <w:r w:rsidRPr="00D70424">
        <w:rPr>
          <w:rFonts w:ascii="Times New Roman" w:eastAsia="Times New Roman" w:hAnsi="Times New Roman" w:cs="Times New Roman"/>
          <w:sz w:val="24"/>
          <w:szCs w:val="24"/>
          <w:rtl/>
        </w:rPr>
        <w:t>الاستجابة لمنع العنف القائم على النوع الاجتماعي</w:t>
      </w:r>
      <w:r w:rsidRPr="00D70424">
        <w:rPr>
          <w:rFonts w:ascii="Times New Roman" w:eastAsia="Times New Roman" w:hAnsi="Times New Roman" w:cs="Times New Roman"/>
          <w:sz w:val="24"/>
          <w:szCs w:val="24"/>
        </w:rPr>
        <w:t>"</w:t>
      </w:r>
    </w:p>
    <w:p w14:paraId="3D78FF5C" w14:textId="77777777" w:rsidR="00D70424" w:rsidRPr="00D70424" w:rsidRDefault="00D70424" w:rsidP="00364474">
      <w:pPr>
        <w:bidi/>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فترة تنفيذ المشروع</w:t>
      </w:r>
      <w:r w:rsidRPr="00D70424">
        <w:rPr>
          <w:rFonts w:ascii="Times New Roman" w:eastAsia="Times New Roman" w:hAnsi="Times New Roman" w:cs="Times New Roman"/>
          <w:b/>
          <w:bCs/>
          <w:sz w:val="24"/>
          <w:szCs w:val="24"/>
        </w:rPr>
        <w:t>:</w:t>
      </w:r>
    </w:p>
    <w:p w14:paraId="65E94476" w14:textId="77777777" w:rsidR="00D70424" w:rsidRPr="00D70424" w:rsidRDefault="00D70424" w:rsidP="00364474">
      <w:pPr>
        <w:bidi/>
        <w:spacing w:before="100" w:beforeAutospacing="1" w:after="100" w:afterAutospacing="1" w:line="240" w:lineRule="auto"/>
        <w:jc w:val="center"/>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من يناير 2024 إلى ديسمبر 2024</w:t>
      </w:r>
    </w:p>
    <w:p w14:paraId="40F44D1E" w14:textId="77777777" w:rsidR="00D70424" w:rsidRPr="00D70424" w:rsidRDefault="00D70424" w:rsidP="00364474">
      <w:pPr>
        <w:bidi/>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المشروع ممول من</w:t>
      </w:r>
      <w:r w:rsidRPr="00D70424">
        <w:rPr>
          <w:rFonts w:ascii="Times New Roman" w:eastAsia="Times New Roman" w:hAnsi="Times New Roman" w:cs="Times New Roman"/>
          <w:b/>
          <w:bCs/>
          <w:sz w:val="24"/>
          <w:szCs w:val="24"/>
        </w:rPr>
        <w:t>:</w:t>
      </w:r>
    </w:p>
    <w:p w14:paraId="773F411A" w14:textId="77777777" w:rsidR="00D70424" w:rsidRPr="00D70424" w:rsidRDefault="00D70424" w:rsidP="00364474">
      <w:pPr>
        <w:bidi/>
        <w:spacing w:before="100" w:beforeAutospacing="1" w:after="100" w:afterAutospacing="1" w:line="240" w:lineRule="auto"/>
        <w:jc w:val="center"/>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المفوضية السامية للأمم المتحدة لشؤون اللاجئين</w:t>
      </w:r>
      <w:r w:rsidRPr="00D70424">
        <w:rPr>
          <w:rFonts w:ascii="Times New Roman" w:eastAsia="Times New Roman" w:hAnsi="Times New Roman" w:cs="Times New Roman"/>
          <w:sz w:val="24"/>
          <w:szCs w:val="24"/>
        </w:rPr>
        <w:t xml:space="preserve"> (UNHCR)</w:t>
      </w:r>
    </w:p>
    <w:p w14:paraId="50B16E0B" w14:textId="77777777" w:rsidR="00D70424" w:rsidRPr="00D70424" w:rsidRDefault="00D70424" w:rsidP="00364474">
      <w:pPr>
        <w:bidi/>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منفذ بواسطة</w:t>
      </w:r>
      <w:r w:rsidRPr="00D70424">
        <w:rPr>
          <w:rFonts w:ascii="Times New Roman" w:eastAsia="Times New Roman" w:hAnsi="Times New Roman" w:cs="Times New Roman"/>
          <w:b/>
          <w:bCs/>
          <w:sz w:val="24"/>
          <w:szCs w:val="24"/>
        </w:rPr>
        <w:t>:</w:t>
      </w:r>
    </w:p>
    <w:p w14:paraId="41D76F8B" w14:textId="77777777" w:rsidR="00D70424" w:rsidRPr="00D70424" w:rsidRDefault="00D70424" w:rsidP="00364474">
      <w:pPr>
        <w:bidi/>
        <w:spacing w:before="100" w:beforeAutospacing="1" w:after="100" w:afterAutospacing="1" w:line="240" w:lineRule="auto"/>
        <w:jc w:val="center"/>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مؤسسة كير مصر</w:t>
      </w:r>
      <w:r w:rsidRPr="00D70424">
        <w:rPr>
          <w:rFonts w:ascii="Times New Roman" w:eastAsia="Times New Roman" w:hAnsi="Times New Roman" w:cs="Times New Roman"/>
          <w:sz w:val="24"/>
          <w:szCs w:val="24"/>
        </w:rPr>
        <w:t xml:space="preserve"> (CEF)</w:t>
      </w:r>
    </w:p>
    <w:p w14:paraId="7F5F5ABA" w14:textId="11DC5535" w:rsidR="00D70424" w:rsidRDefault="00D70424" w:rsidP="00364474">
      <w:pPr>
        <w:bidi/>
        <w:jc w:val="center"/>
        <w:rPr>
          <w:rtl/>
        </w:rPr>
      </w:pPr>
    </w:p>
    <w:p w14:paraId="4CBD8641" w14:textId="1DD447B4" w:rsidR="00D70424" w:rsidRDefault="00D70424" w:rsidP="00364474">
      <w:pPr>
        <w:bidi/>
        <w:jc w:val="center"/>
        <w:rPr>
          <w:rtl/>
        </w:rPr>
      </w:pPr>
    </w:p>
    <w:p w14:paraId="73CF80EE" w14:textId="7A9221AB" w:rsidR="00D70424" w:rsidRDefault="00D70424" w:rsidP="00F16F2A">
      <w:pPr>
        <w:bidi/>
        <w:jc w:val="right"/>
        <w:rPr>
          <w:rtl/>
        </w:rPr>
      </w:pPr>
    </w:p>
    <w:p w14:paraId="53229D06" w14:textId="71EECB6A" w:rsidR="00D70424" w:rsidRDefault="00D70424" w:rsidP="00F16F2A">
      <w:pPr>
        <w:bidi/>
        <w:jc w:val="right"/>
        <w:rPr>
          <w:rtl/>
        </w:rPr>
      </w:pPr>
    </w:p>
    <w:p w14:paraId="70FE9259" w14:textId="71414F73" w:rsidR="00D70424" w:rsidRDefault="00D70424" w:rsidP="00F16F2A">
      <w:pPr>
        <w:bidi/>
        <w:jc w:val="right"/>
        <w:rPr>
          <w:rtl/>
        </w:rPr>
      </w:pPr>
    </w:p>
    <w:p w14:paraId="7191D700" w14:textId="02F20E52" w:rsidR="00D70424" w:rsidRDefault="00D70424" w:rsidP="00F16F2A">
      <w:pPr>
        <w:bidi/>
        <w:jc w:val="right"/>
        <w:rPr>
          <w:rtl/>
        </w:rPr>
      </w:pPr>
    </w:p>
    <w:p w14:paraId="1B1C01E2" w14:textId="1C810762" w:rsidR="00D70424" w:rsidRDefault="00D70424" w:rsidP="00F16F2A">
      <w:pPr>
        <w:bidi/>
        <w:jc w:val="right"/>
        <w:rPr>
          <w:rtl/>
        </w:rPr>
      </w:pPr>
    </w:p>
    <w:p w14:paraId="1D0501A3" w14:textId="641C852E" w:rsidR="00D70424" w:rsidRDefault="00D70424" w:rsidP="00F16F2A">
      <w:pPr>
        <w:bidi/>
        <w:jc w:val="right"/>
        <w:rPr>
          <w:rtl/>
        </w:rPr>
      </w:pPr>
    </w:p>
    <w:p w14:paraId="352E340B" w14:textId="488F46EA" w:rsidR="00D70424" w:rsidRDefault="00D70424" w:rsidP="00F16F2A">
      <w:pPr>
        <w:bidi/>
        <w:jc w:val="right"/>
        <w:rPr>
          <w:rtl/>
        </w:rPr>
      </w:pPr>
    </w:p>
    <w:p w14:paraId="3BA04C56" w14:textId="0F9D441B" w:rsidR="00D70424" w:rsidRDefault="00D70424" w:rsidP="00F16F2A">
      <w:pPr>
        <w:bidi/>
        <w:jc w:val="right"/>
        <w:rPr>
          <w:rtl/>
        </w:rPr>
      </w:pPr>
    </w:p>
    <w:p w14:paraId="1F4A7084" w14:textId="05CB2DFB" w:rsidR="00D70424" w:rsidRDefault="00D70424" w:rsidP="00F16F2A">
      <w:pPr>
        <w:bidi/>
        <w:jc w:val="right"/>
        <w:rPr>
          <w:rtl/>
        </w:rPr>
      </w:pPr>
    </w:p>
    <w:p w14:paraId="5EAFA83C" w14:textId="13D5EC87" w:rsidR="00D70424" w:rsidRDefault="00D70424" w:rsidP="00F16F2A">
      <w:pPr>
        <w:bidi/>
        <w:jc w:val="right"/>
        <w:rPr>
          <w:rtl/>
        </w:rPr>
      </w:pPr>
    </w:p>
    <w:p w14:paraId="10DFABA5" w14:textId="6FC8A00C" w:rsidR="00D70424" w:rsidRDefault="00D70424" w:rsidP="00F16F2A">
      <w:pPr>
        <w:bidi/>
        <w:jc w:val="right"/>
        <w:rPr>
          <w:rtl/>
        </w:rPr>
      </w:pPr>
    </w:p>
    <w:p w14:paraId="7EB0D4A8" w14:textId="60DB2B3D" w:rsidR="00D70424" w:rsidRDefault="00D70424" w:rsidP="00F16F2A">
      <w:pPr>
        <w:bidi/>
        <w:jc w:val="right"/>
        <w:rPr>
          <w:rtl/>
        </w:rPr>
      </w:pPr>
    </w:p>
    <w:p w14:paraId="5316A6E4" w14:textId="270D499A" w:rsidR="00D70424" w:rsidRDefault="00D70424" w:rsidP="00F16F2A">
      <w:pPr>
        <w:bidi/>
        <w:jc w:val="right"/>
        <w:rPr>
          <w:rtl/>
        </w:rPr>
      </w:pPr>
    </w:p>
    <w:p w14:paraId="43CD6B71" w14:textId="3A9FA75E" w:rsidR="00D70424" w:rsidRDefault="00D70424" w:rsidP="00F16F2A">
      <w:pPr>
        <w:bidi/>
        <w:jc w:val="right"/>
        <w:rPr>
          <w:rtl/>
        </w:rPr>
      </w:pPr>
    </w:p>
    <w:p w14:paraId="19E48868" w14:textId="6F51CDA7" w:rsidR="00D70424" w:rsidRDefault="00D70424" w:rsidP="00F16F2A">
      <w:pPr>
        <w:bidi/>
        <w:jc w:val="right"/>
        <w:rPr>
          <w:rtl/>
        </w:rPr>
      </w:pPr>
    </w:p>
    <w:p w14:paraId="7E9345CD" w14:textId="77777777" w:rsidR="00D70424" w:rsidRDefault="00D70424" w:rsidP="00F16F2A">
      <w:pPr>
        <w:pStyle w:val="Heading3"/>
        <w:bidi/>
      </w:pPr>
      <w:r>
        <w:rPr>
          <w:rtl/>
        </w:rPr>
        <w:lastRenderedPageBreak/>
        <w:t>جدول المحتويات</w:t>
      </w:r>
    </w:p>
    <w:p w14:paraId="72E9BBBC" w14:textId="090A875E" w:rsidR="00D70424" w:rsidRDefault="00D70424" w:rsidP="00C03561">
      <w:pPr>
        <w:numPr>
          <w:ilvl w:val="0"/>
          <w:numId w:val="1"/>
        </w:numPr>
        <w:bidi/>
        <w:spacing w:before="100" w:beforeAutospacing="1" w:after="100" w:afterAutospacing="1" w:line="240" w:lineRule="auto"/>
      </w:pPr>
      <w:r>
        <w:rPr>
          <w:rStyle w:val="Strong"/>
          <w:rtl/>
        </w:rPr>
        <w:t>مؤسسة كير مصر</w:t>
      </w:r>
      <w:r w:rsidR="00C03561">
        <w:rPr>
          <w:rStyle w:val="Strong"/>
          <w:rFonts w:hint="cs"/>
          <w:rtl/>
        </w:rPr>
        <w:t xml:space="preserve"> : ..................................................................................................</w:t>
      </w:r>
      <w:r w:rsidR="007C7017">
        <w:rPr>
          <w:rStyle w:val="Strong"/>
          <w:rFonts w:hint="cs"/>
          <w:rtl/>
        </w:rPr>
        <w:t>..</w:t>
      </w:r>
      <w:r w:rsidR="00C03561">
        <w:rPr>
          <w:rStyle w:val="Strong"/>
          <w:rFonts w:hint="cs"/>
          <w:rtl/>
        </w:rPr>
        <w:t xml:space="preserve">........... </w:t>
      </w:r>
      <w:r>
        <w:t>2</w:t>
      </w:r>
    </w:p>
    <w:p w14:paraId="0BD41BA7" w14:textId="158D18CD" w:rsidR="00D70424" w:rsidRDefault="00D70424" w:rsidP="00C03561">
      <w:pPr>
        <w:numPr>
          <w:ilvl w:val="0"/>
          <w:numId w:val="1"/>
        </w:numPr>
        <w:bidi/>
        <w:spacing w:before="100" w:beforeAutospacing="1" w:after="100" w:afterAutospacing="1" w:line="240" w:lineRule="auto"/>
      </w:pPr>
      <w:r>
        <w:rPr>
          <w:rStyle w:val="Strong"/>
          <w:rtl/>
        </w:rPr>
        <w:t>موجز برنامج حقوق المرأة</w:t>
      </w:r>
      <w:r w:rsidR="00C03561">
        <w:rPr>
          <w:rStyle w:val="Strong"/>
          <w:rFonts w:hint="cs"/>
          <w:rtl/>
        </w:rPr>
        <w:t xml:space="preserve"> :</w:t>
      </w:r>
      <w:r w:rsidR="00C03561">
        <w:rPr>
          <w:rStyle w:val="Strong"/>
          <w:rtl/>
        </w:rPr>
        <w:tab/>
      </w:r>
      <w:r w:rsidR="00C03561">
        <w:rPr>
          <w:rStyle w:val="Strong"/>
          <w:rFonts w:hint="cs"/>
          <w:rtl/>
        </w:rPr>
        <w:t>.......................................................................................</w:t>
      </w:r>
      <w:r w:rsidR="007C7017">
        <w:rPr>
          <w:rStyle w:val="Strong"/>
          <w:rFonts w:hint="cs"/>
          <w:rtl/>
        </w:rPr>
        <w:t>..</w:t>
      </w:r>
      <w:r w:rsidR="00C03561">
        <w:rPr>
          <w:rStyle w:val="Strong"/>
          <w:rFonts w:hint="cs"/>
          <w:rtl/>
        </w:rPr>
        <w:t>...........</w:t>
      </w:r>
      <w:r>
        <w:t>3</w:t>
      </w:r>
    </w:p>
    <w:p w14:paraId="63358EFC" w14:textId="342F009F" w:rsidR="00D70424" w:rsidRDefault="00D70424" w:rsidP="00C03561">
      <w:pPr>
        <w:numPr>
          <w:ilvl w:val="0"/>
          <w:numId w:val="1"/>
        </w:numPr>
        <w:bidi/>
        <w:spacing w:before="100" w:beforeAutospacing="1" w:after="100" w:afterAutospacing="1" w:line="240" w:lineRule="auto"/>
      </w:pPr>
      <w:r>
        <w:rPr>
          <w:rStyle w:val="Strong"/>
          <w:rtl/>
        </w:rPr>
        <w:t>ملخص المشروع</w:t>
      </w:r>
      <w:r>
        <w:t xml:space="preserve"> </w:t>
      </w:r>
      <w:r w:rsidR="004901C7">
        <w:rPr>
          <w:rFonts w:hint="cs"/>
          <w:rtl/>
        </w:rPr>
        <w:t xml:space="preserve"> :.</w:t>
      </w:r>
      <w:r w:rsidR="004901C7" w:rsidRPr="004901C7">
        <w:rPr>
          <w:rStyle w:val="Strong"/>
          <w:rFonts w:hint="cs"/>
          <w:rtl/>
        </w:rPr>
        <w:t>.........................................................................................................</w:t>
      </w:r>
      <w:r w:rsidR="007C7017">
        <w:rPr>
          <w:rStyle w:val="Strong"/>
          <w:rFonts w:hint="cs"/>
          <w:rtl/>
        </w:rPr>
        <w:t>..</w:t>
      </w:r>
      <w:r w:rsidR="004901C7" w:rsidRPr="004901C7">
        <w:rPr>
          <w:rStyle w:val="Strong"/>
          <w:rFonts w:hint="cs"/>
          <w:rtl/>
        </w:rPr>
        <w:t xml:space="preserve">... </w:t>
      </w:r>
      <w:r w:rsidR="004901C7">
        <w:rPr>
          <w:rFonts w:hint="cs"/>
          <w:rtl/>
        </w:rPr>
        <w:t xml:space="preserve"> </w:t>
      </w:r>
      <w:r>
        <w:t>3</w:t>
      </w:r>
      <w:r w:rsidR="004901C7">
        <w:rPr>
          <w:rFonts w:hint="cs"/>
          <w:rtl/>
        </w:rPr>
        <w:t xml:space="preserve">   </w:t>
      </w:r>
    </w:p>
    <w:p w14:paraId="18BB5807" w14:textId="43A14DA6" w:rsidR="00D70424" w:rsidRDefault="00D70424" w:rsidP="00C03561">
      <w:pPr>
        <w:numPr>
          <w:ilvl w:val="0"/>
          <w:numId w:val="1"/>
        </w:numPr>
        <w:bidi/>
        <w:spacing w:before="100" w:beforeAutospacing="1" w:after="100" w:afterAutospacing="1" w:line="240" w:lineRule="auto"/>
      </w:pPr>
      <w:r>
        <w:rPr>
          <w:rStyle w:val="Strong"/>
          <w:rtl/>
        </w:rPr>
        <w:t>ملخص المشروع</w:t>
      </w:r>
      <w:r w:rsidR="004901C7">
        <w:rPr>
          <w:rStyle w:val="Strong"/>
          <w:rFonts w:hint="cs"/>
          <w:rtl/>
        </w:rPr>
        <w:t xml:space="preserve"> : </w:t>
      </w:r>
      <w:r w:rsidR="004901C7" w:rsidRPr="004901C7">
        <w:rPr>
          <w:rStyle w:val="Strong"/>
          <w:rFonts w:hint="cs"/>
          <w:rtl/>
        </w:rPr>
        <w:t>........................................................</w:t>
      </w:r>
      <w:r w:rsidR="004901C7">
        <w:rPr>
          <w:rStyle w:val="Strong"/>
          <w:rFonts w:hint="cs"/>
          <w:rtl/>
        </w:rPr>
        <w:t>...</w:t>
      </w:r>
      <w:r w:rsidR="004901C7" w:rsidRPr="004901C7">
        <w:rPr>
          <w:rStyle w:val="Strong"/>
          <w:rFonts w:hint="cs"/>
          <w:rtl/>
        </w:rPr>
        <w:t>............................................</w:t>
      </w:r>
      <w:r w:rsidR="007C7017">
        <w:rPr>
          <w:rStyle w:val="Strong"/>
          <w:rFonts w:hint="cs"/>
          <w:rtl/>
        </w:rPr>
        <w:t>..</w:t>
      </w:r>
      <w:r w:rsidR="004901C7" w:rsidRPr="004901C7">
        <w:rPr>
          <w:rStyle w:val="Strong"/>
          <w:rFonts w:hint="cs"/>
          <w:rtl/>
        </w:rPr>
        <w:t xml:space="preserve">...... </w:t>
      </w:r>
      <w:r w:rsidR="004901C7">
        <w:rPr>
          <w:rFonts w:hint="cs"/>
          <w:rtl/>
        </w:rPr>
        <w:t xml:space="preserve"> </w:t>
      </w:r>
      <w:r w:rsidR="004901C7">
        <w:t>3</w:t>
      </w:r>
    </w:p>
    <w:p w14:paraId="662CCF65" w14:textId="7C6037A4" w:rsidR="00D70424" w:rsidRDefault="00D70424" w:rsidP="004901C7">
      <w:pPr>
        <w:numPr>
          <w:ilvl w:val="0"/>
          <w:numId w:val="1"/>
        </w:numPr>
        <w:bidi/>
        <w:spacing w:before="100" w:beforeAutospacing="1" w:after="100" w:afterAutospacing="1" w:line="240" w:lineRule="auto"/>
      </w:pPr>
      <w:r>
        <w:rPr>
          <w:rStyle w:val="Strong"/>
          <w:rtl/>
        </w:rPr>
        <w:t>المستفيدون المستهدفون</w:t>
      </w:r>
      <w:r>
        <w:rPr>
          <w:rStyle w:val="Strong"/>
        </w:rPr>
        <w:t>:</w:t>
      </w:r>
      <w:r>
        <w:t xml:space="preserve"> </w:t>
      </w:r>
      <w:r w:rsidR="004901C7">
        <w:rPr>
          <w:rFonts w:hint="cs"/>
          <w:rtl/>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7C7017">
        <w:rPr>
          <w:rStyle w:val="Strong"/>
          <w:rFonts w:hint="cs"/>
          <w:rtl/>
        </w:rPr>
        <w:t>.</w:t>
      </w:r>
      <w:r w:rsidR="004901C7">
        <w:rPr>
          <w:rStyle w:val="Strong"/>
          <w:rFonts w:hint="cs"/>
          <w:rtl/>
        </w:rPr>
        <w:t xml:space="preserve">........ </w:t>
      </w:r>
      <w:r w:rsidR="004901C7">
        <w:t xml:space="preserve"> 5</w:t>
      </w:r>
    </w:p>
    <w:p w14:paraId="601D4123" w14:textId="2BCD41C0" w:rsidR="00D70424" w:rsidRDefault="00D70424" w:rsidP="00C03561">
      <w:pPr>
        <w:numPr>
          <w:ilvl w:val="0"/>
          <w:numId w:val="1"/>
        </w:numPr>
        <w:bidi/>
        <w:spacing w:before="100" w:beforeAutospacing="1" w:after="100" w:afterAutospacing="1" w:line="240" w:lineRule="auto"/>
      </w:pPr>
      <w:r>
        <w:rPr>
          <w:rStyle w:val="Strong"/>
          <w:rtl/>
        </w:rPr>
        <w:t>أهداف ونطاق التقييم النهائي</w:t>
      </w:r>
      <w:r>
        <w:rPr>
          <w:rStyle w:val="Strong"/>
        </w:rPr>
        <w:t>:</w:t>
      </w:r>
      <w:r>
        <w:t xml:space="preserve"> </w:t>
      </w:r>
      <w:r w:rsidR="004901C7">
        <w:rPr>
          <w:rFonts w:hint="cs"/>
          <w:rtl/>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7C7017">
        <w:rPr>
          <w:rStyle w:val="Strong"/>
          <w:rFonts w:hint="cs"/>
          <w:rtl/>
        </w:rPr>
        <w:t>.</w:t>
      </w:r>
      <w:r w:rsidR="004901C7">
        <w:rPr>
          <w:rStyle w:val="Strong"/>
          <w:rFonts w:hint="cs"/>
          <w:rtl/>
        </w:rPr>
        <w:t xml:space="preserve">........  </w:t>
      </w:r>
      <w:r w:rsidR="004901C7">
        <w:t xml:space="preserve"> 5</w:t>
      </w:r>
    </w:p>
    <w:p w14:paraId="5D58C7AF" w14:textId="68AC0F21" w:rsidR="00D70424" w:rsidRDefault="00D70424" w:rsidP="004901C7">
      <w:pPr>
        <w:numPr>
          <w:ilvl w:val="1"/>
          <w:numId w:val="1"/>
        </w:numPr>
        <w:bidi/>
        <w:spacing w:before="100" w:beforeAutospacing="1" w:after="100" w:afterAutospacing="1" w:line="240" w:lineRule="auto"/>
      </w:pPr>
      <w:r>
        <w:rPr>
          <w:rStyle w:val="Strong"/>
          <w:rtl/>
        </w:rPr>
        <w:t>أ. يجب أن يتضمن التقييم</w:t>
      </w:r>
      <w:r>
        <w:rPr>
          <w:rStyle w:val="Strong"/>
        </w:rPr>
        <w:t>:</w:t>
      </w:r>
      <w:r>
        <w:t xml:space="preserve"> </w:t>
      </w:r>
      <w:r w:rsidR="004901C7">
        <w:rPr>
          <w:rFonts w:hint="cs"/>
          <w:rtl/>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7C7017">
        <w:rPr>
          <w:rStyle w:val="Strong"/>
          <w:rFonts w:hint="cs"/>
          <w:rtl/>
        </w:rPr>
        <w:t>.</w:t>
      </w:r>
      <w:r w:rsidR="004901C7">
        <w:rPr>
          <w:rStyle w:val="Strong"/>
          <w:rFonts w:hint="cs"/>
          <w:rtl/>
        </w:rPr>
        <w:t xml:space="preserve">  </w:t>
      </w:r>
      <w:r w:rsidR="004901C7">
        <w:t xml:space="preserve"> 5</w:t>
      </w:r>
    </w:p>
    <w:p w14:paraId="31F17AF6" w14:textId="62A82BFA" w:rsidR="00D70424" w:rsidRDefault="00D70424" w:rsidP="00C03561">
      <w:pPr>
        <w:numPr>
          <w:ilvl w:val="1"/>
          <w:numId w:val="1"/>
        </w:numPr>
        <w:bidi/>
        <w:spacing w:before="100" w:beforeAutospacing="1" w:after="100" w:afterAutospacing="1" w:line="240" w:lineRule="auto"/>
      </w:pPr>
      <w:r>
        <w:rPr>
          <w:rStyle w:val="Strong"/>
          <w:rtl/>
        </w:rPr>
        <w:t>ب. نطاق المهمة</w:t>
      </w:r>
      <w:r w:rsidR="004901C7">
        <w:rPr>
          <w:rStyle w:val="Strong"/>
          <w:rFonts w:hint="cs"/>
          <w:rtl/>
        </w:rPr>
        <w:t xml:space="preserve"> :  ...................................</w:t>
      </w:r>
      <w:r w:rsidR="004901C7">
        <w:rPr>
          <w:rStyle w:val="Strong"/>
          <w:rFonts w:hint="cs"/>
          <w:rtl/>
          <w:lang w:bidi="ar-EG"/>
        </w:rPr>
        <w:t>......</w:t>
      </w:r>
      <w:r w:rsidR="004901C7">
        <w:rPr>
          <w:rStyle w:val="Strong"/>
          <w:rFonts w:hint="cs"/>
          <w:rtl/>
        </w:rPr>
        <w:t>.............................</w:t>
      </w:r>
      <w:r w:rsidR="004901C7">
        <w:rPr>
          <w:rStyle w:val="Strong"/>
          <w:rFonts w:hint="cs"/>
          <w:rtl/>
          <w:lang w:bidi="ar-EG"/>
        </w:rPr>
        <w:t>.</w:t>
      </w:r>
      <w:r w:rsidR="004901C7">
        <w:rPr>
          <w:rStyle w:val="Strong"/>
          <w:rFonts w:hint="cs"/>
          <w:rtl/>
        </w:rPr>
        <w:t xml:space="preserve">..........................  </w:t>
      </w:r>
      <w:r w:rsidR="004901C7">
        <w:t xml:space="preserve"> 6</w:t>
      </w:r>
    </w:p>
    <w:p w14:paraId="180708E9" w14:textId="30EC9B3F" w:rsidR="00D70424" w:rsidRDefault="00D70424" w:rsidP="004901C7">
      <w:pPr>
        <w:numPr>
          <w:ilvl w:val="0"/>
          <w:numId w:val="1"/>
        </w:numPr>
        <w:bidi/>
        <w:spacing w:before="100" w:beforeAutospacing="1" w:after="100" w:afterAutospacing="1" w:line="240" w:lineRule="auto"/>
      </w:pPr>
      <w:r>
        <w:rPr>
          <w:rStyle w:val="Strong"/>
          <w:rtl/>
        </w:rPr>
        <w:t>المهام الرئيسية والمخرجات</w:t>
      </w:r>
      <w:r w:rsidR="004901C7">
        <w:rPr>
          <w:rStyle w:val="Strong"/>
          <w:rFonts w:hint="cs"/>
          <w:rtl/>
        </w:rPr>
        <w:t xml:space="preserve"> : ..................................</w:t>
      </w:r>
      <w:r w:rsidR="004901C7">
        <w:rPr>
          <w:rStyle w:val="Strong"/>
          <w:rFonts w:hint="cs"/>
          <w:rtl/>
          <w:lang w:bidi="ar-EG"/>
        </w:rPr>
        <w:t>......</w:t>
      </w:r>
      <w:r w:rsidR="004901C7">
        <w:rPr>
          <w:rStyle w:val="Strong"/>
          <w:rFonts w:hint="cs"/>
          <w:rtl/>
        </w:rPr>
        <w:t>.............................</w:t>
      </w:r>
      <w:r w:rsidR="004901C7">
        <w:rPr>
          <w:rStyle w:val="Strong"/>
          <w:rFonts w:hint="cs"/>
          <w:rtl/>
          <w:lang w:bidi="ar-EG"/>
        </w:rPr>
        <w:t>.</w:t>
      </w:r>
      <w:r w:rsidR="004901C7">
        <w:rPr>
          <w:rStyle w:val="Strong"/>
          <w:rFonts w:hint="cs"/>
          <w:rtl/>
        </w:rPr>
        <w:t>......................</w:t>
      </w:r>
      <w:r w:rsidR="00CD1D29">
        <w:rPr>
          <w:rStyle w:val="Strong"/>
          <w:rFonts w:hint="cs"/>
          <w:rtl/>
          <w:lang w:bidi="ar-EG"/>
        </w:rPr>
        <w:t>.</w:t>
      </w:r>
      <w:r w:rsidR="004901C7">
        <w:rPr>
          <w:rStyle w:val="Strong"/>
          <w:rFonts w:hint="cs"/>
          <w:rtl/>
        </w:rPr>
        <w:t xml:space="preserve">....  </w:t>
      </w:r>
      <w:r w:rsidR="004901C7">
        <w:t xml:space="preserve"> 6</w:t>
      </w:r>
    </w:p>
    <w:p w14:paraId="60ED8871" w14:textId="3314BE48" w:rsidR="00D70424" w:rsidRDefault="00D70424" w:rsidP="00C03561">
      <w:pPr>
        <w:numPr>
          <w:ilvl w:val="0"/>
          <w:numId w:val="1"/>
        </w:numPr>
        <w:bidi/>
        <w:spacing w:before="100" w:beforeAutospacing="1" w:after="100" w:afterAutospacing="1" w:line="240" w:lineRule="auto"/>
      </w:pPr>
      <w:r>
        <w:rPr>
          <w:rStyle w:val="Strong"/>
          <w:rtl/>
        </w:rPr>
        <w:t>مؤهلات المستشار</w:t>
      </w:r>
      <w:r w:rsidR="004901C7">
        <w:rPr>
          <w:rStyle w:val="Strong"/>
          <w:rFonts w:hint="cs"/>
          <w:rtl/>
        </w:rPr>
        <w:t xml:space="preserve"> :</w:t>
      </w:r>
      <w:r w:rsidR="004901C7" w:rsidRPr="004901C7">
        <w:rPr>
          <w:rStyle w:val="Strong"/>
          <w:rFonts w:hint="cs"/>
          <w:rtl/>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4901C7">
        <w:rPr>
          <w:rStyle w:val="Strong"/>
          <w:rFonts w:hint="cs"/>
          <w:rtl/>
          <w:lang w:bidi="ar-EG"/>
        </w:rPr>
        <w:t>.</w:t>
      </w:r>
      <w:r w:rsidR="004901C7">
        <w:rPr>
          <w:rStyle w:val="Strong"/>
          <w:rFonts w:hint="cs"/>
          <w:rtl/>
        </w:rPr>
        <w:t xml:space="preserve">..........................  </w:t>
      </w:r>
      <w:r w:rsidR="004901C7">
        <w:t xml:space="preserve"> 7</w:t>
      </w:r>
    </w:p>
    <w:p w14:paraId="139840ED" w14:textId="27F600A4" w:rsidR="00D70424" w:rsidRDefault="00D70424" w:rsidP="00C03561">
      <w:pPr>
        <w:numPr>
          <w:ilvl w:val="0"/>
          <w:numId w:val="1"/>
        </w:numPr>
        <w:bidi/>
        <w:spacing w:before="100" w:beforeAutospacing="1" w:after="100" w:afterAutospacing="1" w:line="240" w:lineRule="auto"/>
      </w:pPr>
      <w:r>
        <w:rPr>
          <w:rStyle w:val="Strong"/>
          <w:rtl/>
        </w:rPr>
        <w:t>الكفاءات الأساسية المطلوبة</w:t>
      </w:r>
      <w:r>
        <w:rPr>
          <w:rStyle w:val="Strong"/>
        </w:rPr>
        <w:t>:</w:t>
      </w:r>
      <w:r w:rsidR="001D3E59">
        <w:rPr>
          <w:rStyle w:val="Strong"/>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4901C7">
        <w:rPr>
          <w:rStyle w:val="Strong"/>
          <w:rFonts w:hint="cs"/>
          <w:rtl/>
          <w:lang w:bidi="ar-EG"/>
        </w:rPr>
        <w:t>.</w:t>
      </w:r>
      <w:r w:rsidR="004901C7">
        <w:rPr>
          <w:rStyle w:val="Strong"/>
          <w:rFonts w:hint="cs"/>
          <w:rtl/>
        </w:rPr>
        <w:t>..................</w:t>
      </w:r>
      <w:r w:rsidR="00CD1D29">
        <w:rPr>
          <w:rStyle w:val="Strong"/>
          <w:rFonts w:hint="cs"/>
          <w:rtl/>
        </w:rPr>
        <w:t>...</w:t>
      </w:r>
      <w:r w:rsidR="004901C7">
        <w:rPr>
          <w:rStyle w:val="Strong"/>
          <w:rFonts w:hint="cs"/>
          <w:rtl/>
        </w:rPr>
        <w:t xml:space="preserve">.......  </w:t>
      </w:r>
      <w:r w:rsidR="004901C7">
        <w:t xml:space="preserve"> </w:t>
      </w:r>
      <w:r w:rsidR="00550C62">
        <w:t>7</w:t>
      </w:r>
    </w:p>
    <w:p w14:paraId="52FF90D3" w14:textId="323EE2D5" w:rsidR="00D70424" w:rsidRDefault="00D70424" w:rsidP="00C03561">
      <w:pPr>
        <w:numPr>
          <w:ilvl w:val="0"/>
          <w:numId w:val="1"/>
        </w:numPr>
        <w:bidi/>
        <w:spacing w:before="100" w:beforeAutospacing="1" w:after="100" w:afterAutospacing="1" w:line="240" w:lineRule="auto"/>
      </w:pPr>
      <w:r>
        <w:rPr>
          <w:rStyle w:val="Strong"/>
          <w:rtl/>
        </w:rPr>
        <w:t>مراحل التقييم والجدول الزمني</w:t>
      </w:r>
      <w:r>
        <w:rPr>
          <w:rStyle w:val="Strong"/>
        </w:rPr>
        <w:t>:</w:t>
      </w:r>
      <w:r w:rsidR="001D3E59">
        <w:rPr>
          <w:rStyle w:val="Strong"/>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4901C7">
        <w:rPr>
          <w:rStyle w:val="Strong"/>
          <w:rFonts w:hint="cs"/>
          <w:rtl/>
          <w:lang w:bidi="ar-EG"/>
        </w:rPr>
        <w:t>.</w:t>
      </w:r>
      <w:r w:rsidR="004901C7">
        <w:rPr>
          <w:rStyle w:val="Strong"/>
          <w:rFonts w:hint="cs"/>
          <w:rtl/>
        </w:rPr>
        <w:t xml:space="preserve">.........................  </w:t>
      </w:r>
      <w:r w:rsidR="00B77559">
        <w:t>8</w:t>
      </w:r>
    </w:p>
    <w:p w14:paraId="3163C87E" w14:textId="1F595A47" w:rsidR="00D70424" w:rsidRDefault="00D70424" w:rsidP="00C03561">
      <w:pPr>
        <w:numPr>
          <w:ilvl w:val="0"/>
          <w:numId w:val="1"/>
        </w:numPr>
        <w:bidi/>
        <w:spacing w:before="100" w:beforeAutospacing="1" w:after="100" w:afterAutospacing="1" w:line="240" w:lineRule="auto"/>
      </w:pPr>
      <w:r>
        <w:rPr>
          <w:rStyle w:val="Strong"/>
          <w:rtl/>
        </w:rPr>
        <w:t>التنسيق والإبلاغ</w:t>
      </w:r>
      <w:r>
        <w:rPr>
          <w:rStyle w:val="Strong"/>
        </w:rPr>
        <w:t>:</w:t>
      </w:r>
      <w:r w:rsidR="001D3E59">
        <w:rPr>
          <w:rStyle w:val="Strong"/>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CD1D29">
        <w:rPr>
          <w:rStyle w:val="Strong"/>
          <w:rFonts w:hint="cs"/>
          <w:rtl/>
        </w:rPr>
        <w:t>................</w:t>
      </w:r>
      <w:r w:rsidR="004901C7">
        <w:rPr>
          <w:rStyle w:val="Strong"/>
          <w:rFonts w:hint="cs"/>
          <w:rtl/>
        </w:rPr>
        <w:t>.........................</w:t>
      </w:r>
      <w:r w:rsidR="004901C7">
        <w:rPr>
          <w:rStyle w:val="Strong"/>
          <w:rFonts w:hint="cs"/>
          <w:rtl/>
          <w:lang w:bidi="ar-EG"/>
        </w:rPr>
        <w:t>.</w:t>
      </w:r>
      <w:r w:rsidR="004901C7">
        <w:rPr>
          <w:rStyle w:val="Strong"/>
          <w:rFonts w:hint="cs"/>
          <w:rtl/>
        </w:rPr>
        <w:t xml:space="preserve">......................... </w:t>
      </w:r>
      <w:r w:rsidR="004901C7">
        <w:t xml:space="preserve"> </w:t>
      </w:r>
      <w:r w:rsidR="00B77559">
        <w:t>8</w:t>
      </w:r>
    </w:p>
    <w:p w14:paraId="5C0F5B72" w14:textId="0E489EFF" w:rsidR="00D70424" w:rsidRDefault="00D70424" w:rsidP="00C03561">
      <w:pPr>
        <w:numPr>
          <w:ilvl w:val="0"/>
          <w:numId w:val="1"/>
        </w:numPr>
        <w:bidi/>
        <w:spacing w:before="100" w:beforeAutospacing="1" w:after="100" w:afterAutospacing="1" w:line="240" w:lineRule="auto"/>
      </w:pPr>
      <w:r>
        <w:rPr>
          <w:rStyle w:val="Strong"/>
          <w:rtl/>
        </w:rPr>
        <w:t>شروط التنفيذ</w:t>
      </w:r>
      <w:r>
        <w:rPr>
          <w:rStyle w:val="Strong"/>
        </w:rPr>
        <w:t>:</w:t>
      </w:r>
      <w:r w:rsidR="001D3E59">
        <w:rPr>
          <w:rStyle w:val="Strong"/>
        </w:rPr>
        <w:t xml:space="preserve"> </w:t>
      </w:r>
      <w:r w:rsidR="004901C7">
        <w:rPr>
          <w:rStyle w:val="Strong"/>
          <w:rFonts w:hint="cs"/>
          <w:rtl/>
        </w:rPr>
        <w:t>..................................</w:t>
      </w:r>
      <w:r w:rsidR="004901C7">
        <w:rPr>
          <w:rStyle w:val="Strong"/>
          <w:rFonts w:hint="cs"/>
          <w:rtl/>
          <w:lang w:bidi="ar-EG"/>
        </w:rPr>
        <w:t>......</w:t>
      </w:r>
      <w:r w:rsidR="004901C7">
        <w:rPr>
          <w:rStyle w:val="Strong"/>
          <w:rFonts w:hint="cs"/>
          <w:rtl/>
        </w:rPr>
        <w:t>........</w:t>
      </w:r>
      <w:r w:rsidR="00CD1D29">
        <w:rPr>
          <w:rStyle w:val="Strong"/>
          <w:rFonts w:hint="cs"/>
          <w:rtl/>
        </w:rPr>
        <w:t>....................</w:t>
      </w:r>
      <w:r w:rsidR="004901C7">
        <w:rPr>
          <w:rStyle w:val="Strong"/>
          <w:rFonts w:hint="cs"/>
          <w:rtl/>
        </w:rPr>
        <w:t>.....................</w:t>
      </w:r>
      <w:r w:rsidR="004901C7">
        <w:rPr>
          <w:rStyle w:val="Strong"/>
          <w:rFonts w:hint="cs"/>
          <w:rtl/>
          <w:lang w:bidi="ar-EG"/>
        </w:rPr>
        <w:t>.</w:t>
      </w:r>
      <w:r w:rsidR="004901C7">
        <w:rPr>
          <w:rStyle w:val="Strong"/>
          <w:rFonts w:hint="cs"/>
          <w:rtl/>
        </w:rPr>
        <w:t xml:space="preserve">......................... </w:t>
      </w:r>
      <w:r w:rsidR="00B77559">
        <w:t>8</w:t>
      </w:r>
    </w:p>
    <w:p w14:paraId="304B71A3" w14:textId="4DD35D59" w:rsidR="00D70424" w:rsidRDefault="00D70424" w:rsidP="00F16F2A">
      <w:pPr>
        <w:bidi/>
        <w:jc w:val="right"/>
        <w:rPr>
          <w:rtl/>
        </w:rPr>
      </w:pPr>
    </w:p>
    <w:p w14:paraId="40B10755" w14:textId="62732636" w:rsidR="00D70424" w:rsidRDefault="00D70424" w:rsidP="00F16F2A">
      <w:pPr>
        <w:bidi/>
        <w:jc w:val="right"/>
        <w:rPr>
          <w:rtl/>
        </w:rPr>
      </w:pPr>
    </w:p>
    <w:p w14:paraId="768DD9C1" w14:textId="3AE7AFC8" w:rsidR="00D70424" w:rsidRDefault="00D70424" w:rsidP="00F16F2A">
      <w:pPr>
        <w:bidi/>
        <w:jc w:val="right"/>
        <w:rPr>
          <w:rtl/>
        </w:rPr>
      </w:pPr>
    </w:p>
    <w:p w14:paraId="654F706F" w14:textId="339937EE" w:rsidR="00D70424" w:rsidRDefault="00D70424" w:rsidP="00F16F2A">
      <w:pPr>
        <w:bidi/>
        <w:jc w:val="right"/>
        <w:rPr>
          <w:rtl/>
        </w:rPr>
      </w:pPr>
    </w:p>
    <w:p w14:paraId="180364A1" w14:textId="55382CAF" w:rsidR="00D70424" w:rsidRDefault="00D70424" w:rsidP="00F16F2A">
      <w:pPr>
        <w:bidi/>
        <w:jc w:val="right"/>
        <w:rPr>
          <w:rtl/>
        </w:rPr>
      </w:pPr>
    </w:p>
    <w:p w14:paraId="67171841" w14:textId="7C0A57EA" w:rsidR="00D70424" w:rsidRDefault="00D70424" w:rsidP="00F16F2A">
      <w:pPr>
        <w:bidi/>
        <w:jc w:val="right"/>
        <w:rPr>
          <w:rtl/>
        </w:rPr>
      </w:pPr>
    </w:p>
    <w:p w14:paraId="33DBB833" w14:textId="0F3650AD" w:rsidR="00D70424" w:rsidRDefault="00D70424" w:rsidP="00F16F2A">
      <w:pPr>
        <w:bidi/>
        <w:jc w:val="right"/>
        <w:rPr>
          <w:rtl/>
        </w:rPr>
      </w:pPr>
    </w:p>
    <w:p w14:paraId="31C1AFA6" w14:textId="6E7C52FC" w:rsidR="00D70424" w:rsidRDefault="00D70424" w:rsidP="00F16F2A">
      <w:pPr>
        <w:bidi/>
        <w:jc w:val="right"/>
        <w:rPr>
          <w:rtl/>
        </w:rPr>
      </w:pPr>
    </w:p>
    <w:p w14:paraId="32888C07" w14:textId="3B70B366" w:rsidR="00D70424" w:rsidRDefault="00D70424" w:rsidP="00F16F2A">
      <w:pPr>
        <w:bidi/>
        <w:jc w:val="right"/>
        <w:rPr>
          <w:rtl/>
        </w:rPr>
      </w:pPr>
    </w:p>
    <w:p w14:paraId="6D9F1523" w14:textId="0AFACBB1" w:rsidR="00D70424" w:rsidRDefault="00D70424" w:rsidP="00F16F2A">
      <w:pPr>
        <w:bidi/>
        <w:jc w:val="right"/>
        <w:rPr>
          <w:rtl/>
        </w:rPr>
      </w:pPr>
    </w:p>
    <w:p w14:paraId="5264EF09" w14:textId="05330CC8" w:rsidR="00D70424" w:rsidRDefault="00D70424" w:rsidP="00F16F2A">
      <w:pPr>
        <w:bidi/>
        <w:jc w:val="right"/>
        <w:rPr>
          <w:rtl/>
        </w:rPr>
      </w:pPr>
    </w:p>
    <w:p w14:paraId="127E0656" w14:textId="07C5D522" w:rsidR="00D70424" w:rsidRDefault="00D70424" w:rsidP="00F16F2A">
      <w:pPr>
        <w:bidi/>
        <w:jc w:val="right"/>
        <w:rPr>
          <w:rtl/>
        </w:rPr>
      </w:pPr>
    </w:p>
    <w:p w14:paraId="4B8E1C31" w14:textId="25DC6F66" w:rsidR="00D70424" w:rsidRDefault="00D70424" w:rsidP="00F16F2A">
      <w:pPr>
        <w:bidi/>
        <w:jc w:val="right"/>
        <w:rPr>
          <w:rtl/>
        </w:rPr>
      </w:pPr>
    </w:p>
    <w:p w14:paraId="14AA6F9A" w14:textId="69882EB9" w:rsidR="00D70424" w:rsidRDefault="00D70424" w:rsidP="00F16F2A">
      <w:pPr>
        <w:bidi/>
        <w:jc w:val="right"/>
        <w:rPr>
          <w:rtl/>
        </w:rPr>
      </w:pPr>
    </w:p>
    <w:p w14:paraId="28756FDC" w14:textId="3C51200A" w:rsidR="00D70424" w:rsidRDefault="00D70424" w:rsidP="00F16F2A">
      <w:pPr>
        <w:bidi/>
        <w:jc w:val="right"/>
        <w:rPr>
          <w:rtl/>
        </w:rPr>
      </w:pPr>
    </w:p>
    <w:p w14:paraId="0F4706AA" w14:textId="32D751DE" w:rsidR="00D70424" w:rsidRDefault="00D70424" w:rsidP="00F16F2A">
      <w:pPr>
        <w:bidi/>
        <w:jc w:val="right"/>
        <w:rPr>
          <w:rtl/>
        </w:rPr>
      </w:pPr>
    </w:p>
    <w:p w14:paraId="096C8EA3" w14:textId="24A8C6A7" w:rsidR="00D70424" w:rsidRDefault="00D70424" w:rsidP="00F16F2A">
      <w:pPr>
        <w:bidi/>
        <w:jc w:val="right"/>
        <w:rPr>
          <w:rtl/>
        </w:rPr>
      </w:pPr>
    </w:p>
    <w:p w14:paraId="79D9BA6C" w14:textId="30D1C58F" w:rsidR="00D70424" w:rsidRDefault="00D70424" w:rsidP="00F16F2A">
      <w:pPr>
        <w:bidi/>
        <w:jc w:val="right"/>
        <w:rPr>
          <w:rtl/>
        </w:rPr>
      </w:pPr>
    </w:p>
    <w:p w14:paraId="7A94D065" w14:textId="3A0B9D8A" w:rsidR="00D70424" w:rsidRDefault="00D70424" w:rsidP="00F16F2A">
      <w:pPr>
        <w:bidi/>
        <w:jc w:val="right"/>
        <w:rPr>
          <w:rtl/>
        </w:rPr>
      </w:pPr>
    </w:p>
    <w:p w14:paraId="41521CCA" w14:textId="77777777" w:rsidR="00D70424" w:rsidRDefault="00D70424" w:rsidP="00F16F2A">
      <w:pPr>
        <w:pStyle w:val="Heading3"/>
        <w:bidi/>
      </w:pPr>
      <w:r>
        <w:rPr>
          <w:rtl/>
        </w:rPr>
        <w:lastRenderedPageBreak/>
        <w:t>مؤسسة كير مصر</w:t>
      </w:r>
      <w:r>
        <w:t>:</w:t>
      </w:r>
    </w:p>
    <w:p w14:paraId="062743E2" w14:textId="77777777" w:rsidR="00D70424" w:rsidRDefault="00D70424" w:rsidP="00CD1D29">
      <w:pPr>
        <w:pStyle w:val="NormalWeb"/>
        <w:bidi/>
        <w:jc w:val="both"/>
      </w:pPr>
      <w:r>
        <w:rPr>
          <w:rtl/>
        </w:rPr>
        <w:t>مؤسسة كير مصر، المعروفة سابقاً باسم كير الدولية، تعمل في مصر منذ عام 1954. تهدف برامج المنظمة إلى مساعدة المجتمعات التي تعيش في فقر على تلبية احتياجاتها الأساسية، وتحسين أوضاعها الاجتماعية والتكيف مع بيئاتها الصعبة بطرق مستدامة وتمكينية</w:t>
      </w:r>
      <w:r>
        <w:t>.</w:t>
      </w:r>
    </w:p>
    <w:p w14:paraId="2B63E80E" w14:textId="77777777" w:rsidR="00D70424" w:rsidRDefault="00D70424" w:rsidP="00CD1D29">
      <w:pPr>
        <w:pStyle w:val="NormalWeb"/>
        <w:bidi/>
        <w:jc w:val="both"/>
      </w:pPr>
      <w:r>
        <w:rPr>
          <w:rtl/>
        </w:rPr>
        <w:t>تلتزم كير في جميع أعمالها بتعزيز المجتمع المدني المحلي، وتعزيز حقوق الإنسان، ومعالجة الأسباب الجذرية للفقر والظلم، مثل سوء الحوكمة، وعدم المساواة بين الجنسين، والاستبعاد الاقتصادي والاجتماعي، والصراع. تضع كير تركيزاً خاصاً على الاستثمار في النساء والفتيات لأن تجربتها تظهر أن مشاركتهن تجلب فوائد طويلة الأجل للعائلات والمجتمعات. تركز كير مصر على أربعة برامج رئيسية: حقوق المرأة، الحوكمة والمشاركة المدنية، التعليم، والزراعة والموارد الطبيعية</w:t>
      </w:r>
      <w:r>
        <w:t>.</w:t>
      </w:r>
    </w:p>
    <w:p w14:paraId="32CA2858" w14:textId="77777777" w:rsidR="00D70424" w:rsidRDefault="00D70424" w:rsidP="00F16F2A">
      <w:pPr>
        <w:pStyle w:val="NormalWeb"/>
        <w:bidi/>
      </w:pPr>
      <w:r>
        <w:rPr>
          <w:rtl/>
        </w:rPr>
        <w:t>لمزيد من المعلومات، يرجى زيارة موقعنا الإلكتروني</w:t>
      </w:r>
      <w:r>
        <w:t xml:space="preserve">: </w:t>
      </w:r>
      <w:hyperlink r:id="rId7" w:history="1">
        <w:r>
          <w:rPr>
            <w:rStyle w:val="Hyperlink"/>
          </w:rPr>
          <w:t>www.care.org.eg</w:t>
        </w:r>
      </w:hyperlink>
    </w:p>
    <w:p w14:paraId="6AA791DE" w14:textId="3E212663" w:rsidR="00D70424" w:rsidRDefault="00D70424" w:rsidP="00F16F2A">
      <w:pPr>
        <w:bidi/>
        <w:jc w:val="right"/>
        <w:rPr>
          <w:rtl/>
        </w:rPr>
      </w:pPr>
    </w:p>
    <w:p w14:paraId="60EAA164" w14:textId="70721C45" w:rsidR="00D70424" w:rsidRPr="00D70424" w:rsidRDefault="00D70424" w:rsidP="00F16F2A">
      <w:pPr>
        <w:bidi/>
        <w:spacing w:before="100" w:beforeAutospacing="1" w:after="100" w:afterAutospacing="1" w:line="240" w:lineRule="auto"/>
        <w:outlineLvl w:val="2"/>
        <w:rPr>
          <w:rFonts w:ascii="Times New Roman" w:eastAsia="Times New Roman" w:hAnsi="Times New Roman" w:cs="Times New Roman"/>
          <w:b/>
          <w:bCs/>
          <w:sz w:val="27"/>
          <w:szCs w:val="27"/>
        </w:rPr>
      </w:pPr>
      <w:r w:rsidRPr="00D70424">
        <w:rPr>
          <w:rFonts w:ascii="Times New Roman" w:eastAsia="Times New Roman" w:hAnsi="Times New Roman" w:cs="Times New Roman"/>
          <w:b/>
          <w:bCs/>
          <w:sz w:val="27"/>
          <w:szCs w:val="27"/>
          <w:rtl/>
        </w:rPr>
        <w:t xml:space="preserve"> برنامج حقوق المرأة</w:t>
      </w:r>
      <w:r w:rsidRPr="00D70424">
        <w:rPr>
          <w:rFonts w:ascii="Times New Roman" w:eastAsia="Times New Roman" w:hAnsi="Times New Roman" w:cs="Times New Roman"/>
          <w:b/>
          <w:bCs/>
          <w:sz w:val="27"/>
          <w:szCs w:val="27"/>
        </w:rPr>
        <w:t>:</w:t>
      </w:r>
    </w:p>
    <w:p w14:paraId="243E6D3F" w14:textId="77777777" w:rsidR="00D70424" w:rsidRPr="00D70424" w:rsidRDefault="00D70424" w:rsidP="00CD1D29">
      <w:p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برنامج حقوق المرأة</w:t>
      </w:r>
      <w:r w:rsidRPr="00D70424">
        <w:rPr>
          <w:rFonts w:ascii="Times New Roman" w:eastAsia="Times New Roman" w:hAnsi="Times New Roman" w:cs="Times New Roman"/>
          <w:sz w:val="24"/>
          <w:szCs w:val="24"/>
        </w:rPr>
        <w:t xml:space="preserve"> (WR) </w:t>
      </w:r>
      <w:r w:rsidRPr="00D70424">
        <w:rPr>
          <w:rFonts w:ascii="Times New Roman" w:eastAsia="Times New Roman" w:hAnsi="Times New Roman" w:cs="Times New Roman"/>
          <w:sz w:val="24"/>
          <w:szCs w:val="24"/>
          <w:rtl/>
        </w:rPr>
        <w:t>مصمم لتمكين النساء الفقيرات والمهمشات في مصر اللواتي يعانين من انتهاك حقوقهن. هدفه التأثيري هو: بحلول عام 2025، تكون النساء الفقيرات في مصر، خاصة في صعيد مصر، ممكّنات ويتمتعن بجودة حياة أفضل، بعد أن حصلن على حقوقهن. لتحقيق هذا الهدف، يعمل البرنامج مع كل من حاملي الواجبات في الحكومة والمجتمع المدني، وكذلك حاملي الحقوق، النساء أنفسهن، لمعالجة المواقف والسلوكيات التمييزية تجاه النساء والفتيات</w:t>
      </w:r>
      <w:r w:rsidRPr="00D70424">
        <w:rPr>
          <w:rFonts w:ascii="Times New Roman" w:eastAsia="Times New Roman" w:hAnsi="Times New Roman" w:cs="Times New Roman"/>
          <w:sz w:val="24"/>
          <w:szCs w:val="24"/>
        </w:rPr>
        <w:t>.</w:t>
      </w:r>
    </w:p>
    <w:p w14:paraId="09F1BD4B" w14:textId="77777777" w:rsidR="00D70424" w:rsidRPr="00D70424" w:rsidRDefault="00D70424" w:rsidP="00CD1D29">
      <w:p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يعمل برنامج حقوق المرأة مع حاملي الواجبات لدعم دورهم في حماية وصيانة حقوق المرأة، وكذلك مع النساء لتشجيعهن على فهم والتعبير عن المطالبة بحقوقهن المشروعة. يعمل البرنامج في ثلاثة مجالات (الوكالة، العلاقات، والهياكل) لتمكين النساء الفقيرات في مصر من الحصول على حقوقهن. من خلال التركيز على الوكالة، يتم بناء احترام الذات والثقة لدى النساء، وزيادة الاستقلال المالي لديهن لتحقيق إمكاناتهن كأعضاء منتجين ومكتسبين للدخل في أسرهن والمجتمع. بالإضافة إلى ذلك، عندما تكون العلاقات الأسرية حساسة للجنس مع معالجة جميع أشكال العنف القائم على النوع الاجتماعي</w:t>
      </w:r>
      <w:r w:rsidRPr="00D70424">
        <w:rPr>
          <w:rFonts w:ascii="Times New Roman" w:eastAsia="Times New Roman" w:hAnsi="Times New Roman" w:cs="Times New Roman"/>
          <w:sz w:val="24"/>
          <w:szCs w:val="24"/>
        </w:rPr>
        <w:t xml:space="preserve"> (GBV) </w:t>
      </w:r>
      <w:r w:rsidRPr="00D70424">
        <w:rPr>
          <w:rFonts w:ascii="Times New Roman" w:eastAsia="Times New Roman" w:hAnsi="Times New Roman" w:cs="Times New Roman"/>
          <w:sz w:val="24"/>
          <w:szCs w:val="24"/>
          <w:rtl/>
        </w:rPr>
        <w:t>داخل وخارج الأسرة، وعندما يتم إصلاح الهياكل (الأعراف الاجتماعية أو القوانين) خاصة في مجال الأحوال الشخصية والعنف الأسري، يمكن تحقيق المساواة بين الجنسين</w:t>
      </w:r>
      <w:r w:rsidRPr="00D70424">
        <w:rPr>
          <w:rFonts w:ascii="Times New Roman" w:eastAsia="Times New Roman" w:hAnsi="Times New Roman" w:cs="Times New Roman"/>
          <w:sz w:val="24"/>
          <w:szCs w:val="24"/>
        </w:rPr>
        <w:t>.</w:t>
      </w:r>
    </w:p>
    <w:p w14:paraId="19F78A97" w14:textId="77777777" w:rsidR="00D70424" w:rsidRPr="00D70424" w:rsidRDefault="00D70424" w:rsidP="00F16F2A">
      <w:p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يتضمن البرنامج ثلاثة محاور</w:t>
      </w:r>
      <w:r w:rsidRPr="00D70424">
        <w:rPr>
          <w:rFonts w:ascii="Times New Roman" w:eastAsia="Times New Roman" w:hAnsi="Times New Roman" w:cs="Times New Roman"/>
          <w:sz w:val="24"/>
          <w:szCs w:val="24"/>
        </w:rPr>
        <w:t>:</w:t>
      </w:r>
    </w:p>
    <w:p w14:paraId="488C7A01" w14:textId="77777777" w:rsidR="00D70424" w:rsidRPr="00D70424" w:rsidRDefault="00D70424" w:rsidP="00F16F2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مكافحة العنف القائم على النوع الاجتماعي</w:t>
      </w:r>
      <w:r w:rsidRPr="00D70424">
        <w:rPr>
          <w:rFonts w:ascii="Times New Roman" w:eastAsia="Times New Roman" w:hAnsi="Times New Roman" w:cs="Times New Roman"/>
          <w:sz w:val="24"/>
          <w:szCs w:val="24"/>
        </w:rPr>
        <w:t xml:space="preserve"> (GBV).</w:t>
      </w:r>
    </w:p>
    <w:p w14:paraId="50314637" w14:textId="77777777" w:rsidR="00D70424" w:rsidRPr="00D70424" w:rsidRDefault="00D70424" w:rsidP="00F16F2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تمكين النساء اجتماعياً واقتصادياً</w:t>
      </w:r>
      <w:r w:rsidRPr="00D70424">
        <w:rPr>
          <w:rFonts w:ascii="Times New Roman" w:eastAsia="Times New Roman" w:hAnsi="Times New Roman" w:cs="Times New Roman"/>
          <w:sz w:val="24"/>
          <w:szCs w:val="24"/>
        </w:rPr>
        <w:t>.</w:t>
      </w:r>
    </w:p>
    <w:p w14:paraId="1F50C340" w14:textId="0F47B076" w:rsidR="00D70424" w:rsidRPr="00364474" w:rsidRDefault="00D70424" w:rsidP="0036447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إشراك الرجال والفتيان</w:t>
      </w:r>
      <w:r w:rsidRPr="00D70424">
        <w:rPr>
          <w:rFonts w:ascii="Times New Roman" w:eastAsia="Times New Roman" w:hAnsi="Times New Roman" w:cs="Times New Roman"/>
          <w:sz w:val="24"/>
          <w:szCs w:val="24"/>
        </w:rPr>
        <w:t xml:space="preserve"> (EMB).</w:t>
      </w:r>
    </w:p>
    <w:p w14:paraId="785F3E32" w14:textId="77777777" w:rsidR="00D70424" w:rsidRDefault="00D70424" w:rsidP="00F16F2A">
      <w:pPr>
        <w:pStyle w:val="Heading4"/>
        <w:bidi/>
      </w:pPr>
      <w:r w:rsidRPr="00364474">
        <w:rPr>
          <w:rtl/>
        </w:rPr>
        <w:t>ملخص المشروع</w:t>
      </w:r>
    </w:p>
    <w:p w14:paraId="4EA3DBF7" w14:textId="499852B8" w:rsidR="00D70424" w:rsidRDefault="00D70424" w:rsidP="00364474">
      <w:pPr>
        <w:pStyle w:val="NormalWeb"/>
        <w:bidi/>
        <w:jc w:val="both"/>
      </w:pPr>
      <w:r>
        <w:rPr>
          <w:rtl/>
        </w:rPr>
        <w:t>تعد مصر واحدة من الدول الرئيسية التي ترحب باللاجئين. اعتبارًا من أكتوبر 2022، بلغ العدد الإجمالي لطالبي اللجوء واللاجئين المسجلين لدى المفوضية السامية للأمم المتحدة لشؤون اللاجئين في مصر 288,173 شخصًا، بما في ذلك 144,683 لاجئًا سوريًا و143,490 من جنسيات أخرى بما في ذلك الجنسيات الأفريقية والعراقية. الجنسيات الأكثر شيوعًا بعد السوريين هي: السودانيون؛ جنوب السودانيون؛ الإريتريون؛ والإثيوبيون؛ يليهم 56 جنسية أخرى. غالبية اللاجئين يقيمون في القاهرة، الجيزة، الإسكندرية، والقليوب</w:t>
      </w:r>
    </w:p>
    <w:p w14:paraId="7F3A6FCA" w14:textId="77777777" w:rsidR="00D70424" w:rsidRDefault="00D70424" w:rsidP="00CD1D29">
      <w:pPr>
        <w:pStyle w:val="NormalWeb"/>
        <w:bidi/>
        <w:jc w:val="both"/>
      </w:pPr>
      <w:r>
        <w:rPr>
          <w:rtl/>
        </w:rPr>
        <w:t>تواجه اللاجئات العديد من التحديات، بما في ذلك نقص الدخل وعدم الوصول إلى التدريب المهني لتعزيز مهاراتهن، مما يؤدي إلى صعوبة العثور على عمل. يواجه طالبو اللجوء واللاجئون في مصر أيضًا مجموعة من قضايا الحماية، حيث أصبح العنف القائم على النوع الاجتماعي</w:t>
      </w:r>
      <w:r>
        <w:t xml:space="preserve"> (GBV) </w:t>
      </w:r>
      <w:r>
        <w:rPr>
          <w:rtl/>
        </w:rPr>
        <w:t xml:space="preserve">مصدر قلق متزايد للمجتمعات اللاجئة والمضيفة. العنف القائم على النوع الاجتماعي "هو </w:t>
      </w:r>
      <w:r>
        <w:rPr>
          <w:rtl/>
        </w:rPr>
        <w:lastRenderedPageBreak/>
        <w:t>مصطلح شامل لأي فعل ضار يُرتكب ضد إرادة الشخص، ويستند إلى الفروقات الاجتماعية (الجندرية) بين الذكور والإناث." غالبًا ما يتفاقم خلال الأزمات الإنسانية عندما تزعزع المجتمعات، وتختفي الأصول المالية، وتنهار الهياكل المجتمعية، وتكون الفئات السكانية أكثر عرضة للخطر. بعد هروب اللاجئين من الأخطار في بلدانهم الأصلية، يكون خطر العنف القائم على النوع الاجتماعي أيضًا شائعًا على طول طرق الهجرة وفي دول اللجوء</w:t>
      </w:r>
      <w:r>
        <w:t>.</w:t>
      </w:r>
    </w:p>
    <w:p w14:paraId="7FDF8925" w14:textId="77777777" w:rsidR="00D70424" w:rsidRDefault="00D70424" w:rsidP="00CD1D29">
      <w:pPr>
        <w:pStyle w:val="NormalWeb"/>
        <w:bidi/>
        <w:jc w:val="both"/>
      </w:pPr>
      <w:r>
        <w:rPr>
          <w:rtl/>
        </w:rPr>
        <w:t>غالبًا ما يتفاقم العنف القائم على النوع الاجتماعي خلال الأزمات الإنسانية، ويواجه اللاجئون خطرًا متزايدًا. لقد أثر</w:t>
      </w:r>
      <w:r>
        <w:t xml:space="preserve"> COVID-19 </w:t>
      </w:r>
      <w:r>
        <w:rPr>
          <w:rtl/>
        </w:rPr>
        <w:t>بشكل كبير على النساء والفتيات في المنطقة، حيث أدت الإغلاقات إلى زيادة العنف الأسري. تقترح مؤسسة كير مصر</w:t>
      </w:r>
      <w:r>
        <w:t xml:space="preserve"> (CEF) </w:t>
      </w:r>
      <w:r>
        <w:rPr>
          <w:rtl/>
        </w:rPr>
        <w:t>مشروعًا لمدة عام واحد يهدف إلى خلق بيئة تمكن من تغيير المعايير الجندرية الضارة، مما يقلل من العنف القائم على النوع الاجتماعي</w:t>
      </w:r>
      <w:r>
        <w:t>.</w:t>
      </w:r>
    </w:p>
    <w:p w14:paraId="3D9D5EE1" w14:textId="77777777" w:rsidR="00D70424" w:rsidRDefault="00D70424" w:rsidP="00CD1D29">
      <w:pPr>
        <w:pStyle w:val="NormalWeb"/>
        <w:bidi/>
        <w:jc w:val="both"/>
      </w:pPr>
      <w:r>
        <w:rPr>
          <w:rtl/>
        </w:rPr>
        <w:t>من خلال هذا المشروع، تعالج مؤسسة كير مصر</w:t>
      </w:r>
      <w:r>
        <w:t xml:space="preserve"> (CEF) </w:t>
      </w:r>
      <w:r>
        <w:rPr>
          <w:rtl/>
        </w:rPr>
        <w:t>الفجوة في الوقاية من العنف القائم على النوع الاجتماعي والاستجابة له، بما في ذلك توفير مجموعة من الأساليب المبتكرة التي تدعم الاحتياجات الفورية للناجين وكذلك دعم التغييرات طويلة الأجل من خلال تمكين النساء وإشراك الرجال لتغيير المعايير الجندرية الضارة. تقترح مؤسسة كير مصر مشروعًا لمدة عام واحد يهدف إلى خلق بيئة تمكن من تغيير المعايير الجندرية الضارة، مما يقلل من العنف القائم على النوع الاجتماعي، بناء قدرات المشاركين النشطين المحتملين لتكوين مجموعة من الفاعلين والمتطوعين لتعزيز أساليب الحماية المجتمعية ولتعزيز تعبئة الموارد</w:t>
      </w:r>
      <w:r>
        <w:t>.</w:t>
      </w:r>
    </w:p>
    <w:p w14:paraId="26D9AC80" w14:textId="77777777" w:rsidR="00D70424" w:rsidRPr="00D70424" w:rsidRDefault="00D70424" w:rsidP="00CD1D29">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من الفترة بين 2021 و2023، يركز المشروع على الهدف المحدد: الحد من العنف القائم على النوع الاجتماعي والاستجابة له بين المجتمعات اللاجئة في القاهرة الكبرى والإسكندرية والساحل الشمالي، مع تعزيز النهج المجتمعية. النتائج الثلاثة المتوقعة لهذا المشروع هي</w:t>
      </w:r>
      <w:r w:rsidRPr="00D70424">
        <w:rPr>
          <w:rFonts w:ascii="Times New Roman" w:eastAsia="Times New Roman" w:hAnsi="Times New Roman" w:cs="Times New Roman"/>
          <w:b/>
          <w:bCs/>
          <w:sz w:val="24"/>
          <w:szCs w:val="24"/>
        </w:rPr>
        <w:t>:</w:t>
      </w:r>
    </w:p>
    <w:p w14:paraId="07BB7DE6" w14:textId="77777777" w:rsidR="00D70424" w:rsidRPr="00D70424" w:rsidRDefault="00D70424" w:rsidP="00F16F2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اكتسب النساء والفتيات والرجال والفتيان المعرفة والوعي بحقوقهم والخدمات المتاحة للعنف القائم على النوع الاجتماعي</w:t>
      </w:r>
      <w:r w:rsidRPr="00D70424">
        <w:rPr>
          <w:rFonts w:ascii="Times New Roman" w:eastAsia="Times New Roman" w:hAnsi="Times New Roman" w:cs="Times New Roman"/>
          <w:sz w:val="24"/>
          <w:szCs w:val="24"/>
        </w:rPr>
        <w:t>.</w:t>
      </w:r>
    </w:p>
    <w:p w14:paraId="3ED99A66" w14:textId="77777777" w:rsidR="00D70424" w:rsidRPr="00D70424" w:rsidRDefault="00D70424" w:rsidP="00F16F2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أصبح النساء والفتيات والرجال والفتيان واعين ومتمكنين من مواجهة قضايا العنف القائم على النوع الاجتماعي</w:t>
      </w:r>
      <w:r w:rsidRPr="00D70424">
        <w:rPr>
          <w:rFonts w:ascii="Times New Roman" w:eastAsia="Times New Roman" w:hAnsi="Times New Roman" w:cs="Times New Roman"/>
          <w:sz w:val="24"/>
          <w:szCs w:val="24"/>
        </w:rPr>
        <w:t>.</w:t>
      </w:r>
    </w:p>
    <w:p w14:paraId="3D051D96" w14:textId="77777777" w:rsidR="00D70424" w:rsidRPr="00D70424" w:rsidRDefault="00D70424" w:rsidP="00F16F2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تلقى الأشخاص المعرضون لخطر العنف القائم على النوع الاجتماعي خدمات إدارة الحالات والاستجابة</w:t>
      </w:r>
      <w:r w:rsidRPr="00D70424">
        <w:rPr>
          <w:rFonts w:ascii="Times New Roman" w:eastAsia="Times New Roman" w:hAnsi="Times New Roman" w:cs="Times New Roman"/>
          <w:sz w:val="24"/>
          <w:szCs w:val="24"/>
        </w:rPr>
        <w:t>.</w:t>
      </w:r>
    </w:p>
    <w:p w14:paraId="084CD7DD" w14:textId="77777777" w:rsidR="00D70424" w:rsidRPr="00D70424" w:rsidRDefault="00D70424" w:rsidP="00CD1D29">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تركز النتيجة (1) على زيادة الوعي بين اللاجئين وتمكينهم من مواجهة العنف القائم على النوع الاجتماعي من خلال جلسات التوعية التي تتراوح بين جلسات التوعية بالصحة الجنسية والإنجابية إلى جلسات التوعية بالزواج المبكر إلى جلسات التوعية القانونية. كما يتم توفير جلسات الدعم النفسي الأساسي وورش العمل للدفاع عن النفس للمجتمعات اللاجئة والمضيفة. بالإضافة إلى ذلك، يوفر "مكان صديق للنساء"، وهو بيئة آمنة وداعمة وغير تمييزية، ورش العمل الترفيهية والمهنية خاصة للفتيات والنساء من اللاجئات السوريات واليمنيات والأفريقيات وكذلك المصريات</w:t>
      </w:r>
      <w:r w:rsidRPr="00D70424">
        <w:rPr>
          <w:rFonts w:ascii="Times New Roman" w:eastAsia="Times New Roman" w:hAnsi="Times New Roman" w:cs="Times New Roman"/>
          <w:b/>
          <w:bCs/>
          <w:sz w:val="24"/>
          <w:szCs w:val="24"/>
        </w:rPr>
        <w:t>.</w:t>
      </w:r>
    </w:p>
    <w:p w14:paraId="070200FF" w14:textId="77777777" w:rsidR="00D70424" w:rsidRPr="00D70424" w:rsidRDefault="00D70424" w:rsidP="00CD1D29">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تركز النتيجة (2) على تمكين المجتمع من حيث الوقاية والاستجابة، باستخدام مجموعة من المتطوعين بهدف تعزيز آلية الحماية المجتمعية</w:t>
      </w:r>
      <w:r w:rsidRPr="00D70424">
        <w:rPr>
          <w:rFonts w:ascii="Times New Roman" w:eastAsia="Times New Roman" w:hAnsi="Times New Roman" w:cs="Times New Roman"/>
          <w:b/>
          <w:bCs/>
          <w:sz w:val="24"/>
          <w:szCs w:val="24"/>
        </w:rPr>
        <w:t xml:space="preserve"> (CBP) </w:t>
      </w:r>
      <w:r w:rsidRPr="00D70424">
        <w:rPr>
          <w:rFonts w:ascii="Times New Roman" w:eastAsia="Times New Roman" w:hAnsi="Times New Roman" w:cs="Times New Roman"/>
          <w:b/>
          <w:bCs/>
          <w:sz w:val="24"/>
          <w:szCs w:val="24"/>
          <w:rtl/>
        </w:rPr>
        <w:t>في مجتمعاتهم. يتم تدريب المتطوعين على التقنيات الأساسية لتقديم الدعم النفسي الأساسي للناجين من العنف القائم على النوع الاجتماعي. بالإضافة إلى ذلك، دعم المتطوعون في التخطيط وتصميم وتنفيذ 10 مبادرات (تضمنت تدابير الوقاية والاستجابة لمواجهة العنف القائم على النوع الاجتماعي). كما تلقوا تدريبات على إشراك الرجال والفتيان والتمكين الاجتماعي، مما يمكنهم من نقل معرفتهم إلى بقية المجتمع من خلال إعطاء جلسات التوعية. بالإضافة إلى ذلك، تم تنظيم معسكرات عائلية للأسر بهدف تقليل الفجوة بين الجنسين في المجتمع وإعطاء الأسر المستهدفة فرصة للتفكير في مواقفهم وسلوكياتهم وكذلك العمل على تحسين علاقاتهم</w:t>
      </w:r>
      <w:r w:rsidRPr="00D70424">
        <w:rPr>
          <w:rFonts w:ascii="Times New Roman" w:eastAsia="Times New Roman" w:hAnsi="Times New Roman" w:cs="Times New Roman"/>
          <w:b/>
          <w:bCs/>
          <w:sz w:val="24"/>
          <w:szCs w:val="24"/>
        </w:rPr>
        <w:t>.</w:t>
      </w:r>
    </w:p>
    <w:p w14:paraId="72ECE397" w14:textId="4675757E" w:rsidR="00D70424" w:rsidRDefault="00D70424" w:rsidP="00F16F2A">
      <w:pPr>
        <w:bidi/>
        <w:spacing w:before="100" w:beforeAutospacing="1" w:after="100" w:afterAutospacing="1" w:line="240" w:lineRule="auto"/>
        <w:outlineLvl w:val="3"/>
        <w:rPr>
          <w:rFonts w:ascii="Times New Roman" w:eastAsia="Times New Roman" w:hAnsi="Times New Roman" w:cs="Times New Roman"/>
          <w:b/>
          <w:bCs/>
          <w:sz w:val="24"/>
          <w:szCs w:val="24"/>
          <w:rtl/>
        </w:rPr>
      </w:pPr>
      <w:r w:rsidRPr="00D70424">
        <w:rPr>
          <w:rFonts w:ascii="Times New Roman" w:eastAsia="Times New Roman" w:hAnsi="Times New Roman" w:cs="Times New Roman"/>
          <w:b/>
          <w:bCs/>
          <w:sz w:val="24"/>
          <w:szCs w:val="24"/>
          <w:rtl/>
        </w:rPr>
        <w:t>تركز النتيجة (3) على توفير مجموعة كاملة من خدمات إدارة الحالات للناجين من العنف القائم على النوع الاجتماعي، حيث يقدم مديري الحالات الدعم العاطفي الأساسي مع التركيز بشكل أساسي على تلبية الأعمدة الأربعة للاستجابة: الصحة بما في ذلك الوصول إلى الرعاية الطبية، التدخل في السلامة والأمن، الدعم النفسي والدفاع القانوني</w:t>
      </w:r>
      <w:r w:rsidRPr="00D70424">
        <w:rPr>
          <w:rFonts w:ascii="Times New Roman" w:eastAsia="Times New Roman" w:hAnsi="Times New Roman" w:cs="Times New Roman"/>
          <w:b/>
          <w:bCs/>
          <w:sz w:val="24"/>
          <w:szCs w:val="24"/>
        </w:rPr>
        <w:t>.</w:t>
      </w:r>
    </w:p>
    <w:p w14:paraId="23293A11" w14:textId="7FA5691A" w:rsidR="00677721" w:rsidRDefault="00677721" w:rsidP="00677721">
      <w:pPr>
        <w:bidi/>
        <w:spacing w:before="100" w:beforeAutospacing="1" w:after="100" w:afterAutospacing="1" w:line="240" w:lineRule="auto"/>
        <w:outlineLvl w:val="3"/>
        <w:rPr>
          <w:rFonts w:ascii="Times New Roman" w:eastAsia="Times New Roman" w:hAnsi="Times New Roman" w:cs="Times New Roman"/>
          <w:b/>
          <w:bCs/>
          <w:sz w:val="24"/>
          <w:szCs w:val="24"/>
          <w:rtl/>
        </w:rPr>
      </w:pPr>
    </w:p>
    <w:p w14:paraId="07BDFCDD" w14:textId="77777777" w:rsidR="00677721" w:rsidRPr="00D70424" w:rsidRDefault="00677721" w:rsidP="00677721">
      <w:pPr>
        <w:bidi/>
        <w:spacing w:before="100" w:beforeAutospacing="1" w:after="100" w:afterAutospacing="1" w:line="240" w:lineRule="auto"/>
        <w:outlineLvl w:val="3"/>
        <w:rPr>
          <w:rFonts w:ascii="Times New Roman" w:eastAsia="Times New Roman" w:hAnsi="Times New Roman" w:cs="Times New Roman"/>
          <w:b/>
          <w:bCs/>
          <w:sz w:val="24"/>
          <w:szCs w:val="24"/>
        </w:rPr>
      </w:pPr>
    </w:p>
    <w:p w14:paraId="4B69DAEA" w14:textId="0B997791" w:rsidR="00D70424" w:rsidRDefault="00D70424" w:rsidP="00F16F2A">
      <w:pPr>
        <w:bidi/>
        <w:spacing w:before="100" w:beforeAutospacing="1" w:after="100" w:afterAutospacing="1" w:line="240" w:lineRule="auto"/>
        <w:outlineLvl w:val="2"/>
        <w:rPr>
          <w:rFonts w:ascii="Times New Roman" w:eastAsia="Times New Roman" w:hAnsi="Times New Roman" w:cs="Times New Roman"/>
          <w:b/>
          <w:bCs/>
          <w:sz w:val="27"/>
          <w:szCs w:val="27"/>
          <w:rtl/>
        </w:rPr>
      </w:pPr>
      <w:r w:rsidRPr="00D70424">
        <w:rPr>
          <w:rFonts w:ascii="Times New Roman" w:eastAsia="Times New Roman" w:hAnsi="Times New Roman" w:cs="Times New Roman"/>
          <w:b/>
          <w:bCs/>
          <w:sz w:val="27"/>
          <w:szCs w:val="27"/>
          <w:rtl/>
        </w:rPr>
        <w:lastRenderedPageBreak/>
        <w:t>المستفيدون المستهدفون</w:t>
      </w:r>
      <w:r w:rsidRPr="00D70424">
        <w:rPr>
          <w:rFonts w:ascii="Times New Roman" w:eastAsia="Times New Roman" w:hAnsi="Times New Roman" w:cs="Times New Roman"/>
          <w:b/>
          <w:bCs/>
          <w:sz w:val="27"/>
          <w:szCs w:val="27"/>
        </w:rPr>
        <w:t>:</w:t>
      </w:r>
    </w:p>
    <w:p w14:paraId="198CB7D7" w14:textId="77777777" w:rsidR="00677721" w:rsidRPr="00D70424" w:rsidRDefault="00677721" w:rsidP="00677721">
      <w:pPr>
        <w:bidi/>
        <w:spacing w:before="100" w:beforeAutospacing="1" w:after="100" w:afterAutospacing="1" w:line="240" w:lineRule="auto"/>
        <w:outlineLvl w:val="2"/>
        <w:rPr>
          <w:rFonts w:ascii="Times New Roman" w:eastAsia="Times New Roman" w:hAnsi="Times New Roman" w:cs="Times New Roman"/>
          <w:b/>
          <w:bCs/>
          <w:sz w:val="27"/>
          <w:szCs w:val="27"/>
        </w:rPr>
      </w:pPr>
    </w:p>
    <w:p w14:paraId="3700168E" w14:textId="77777777" w:rsidR="00D70424" w:rsidRPr="00D70424" w:rsidRDefault="00D70424" w:rsidP="00CD1D29">
      <w:p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العدد المستهدف الكامل هو (4363) في ثلاث محافظات: القاهرة، الإسكندرية، أسوان. تم استخراج البيانات المقدمة من مستندات مقترح المشروع. ومع ذلك، فقد تجاوزت فرق المشروع هذه الأهداف من خلال أدائهم. يرجى زيارة قواعد بيانات المشروع للاطلاع على الأهداف المحققة</w:t>
      </w:r>
      <w:r w:rsidRPr="00D70424">
        <w:rPr>
          <w:rFonts w:ascii="Times New Roman" w:eastAsia="Times New Roman" w:hAnsi="Times New Roman" w:cs="Times New Roman"/>
          <w:sz w:val="24"/>
          <w:szCs w:val="24"/>
        </w:rPr>
        <w:t>.</w:t>
      </w:r>
    </w:p>
    <w:p w14:paraId="196E0D5F" w14:textId="77777777" w:rsidR="00D70424" w:rsidRPr="00D70424" w:rsidRDefault="00D70424" w:rsidP="00F16F2A">
      <w:pPr>
        <w:bidi/>
        <w:spacing w:before="100" w:beforeAutospacing="1" w:after="100" w:afterAutospacing="1" w:line="240" w:lineRule="auto"/>
        <w:outlineLvl w:val="2"/>
        <w:rPr>
          <w:rFonts w:ascii="Times New Roman" w:eastAsia="Times New Roman" w:hAnsi="Times New Roman" w:cs="Times New Roman"/>
          <w:b/>
          <w:bCs/>
          <w:sz w:val="27"/>
          <w:szCs w:val="27"/>
        </w:rPr>
      </w:pPr>
      <w:r w:rsidRPr="00D70424">
        <w:rPr>
          <w:rFonts w:ascii="Times New Roman" w:eastAsia="Times New Roman" w:hAnsi="Times New Roman" w:cs="Times New Roman"/>
          <w:b/>
          <w:bCs/>
          <w:sz w:val="27"/>
          <w:szCs w:val="27"/>
          <w:rtl/>
        </w:rPr>
        <w:t>أهداف ونطاق التقييم النهائي</w:t>
      </w:r>
      <w:r w:rsidRPr="00D70424">
        <w:rPr>
          <w:rFonts w:ascii="Times New Roman" w:eastAsia="Times New Roman" w:hAnsi="Times New Roman" w:cs="Times New Roman"/>
          <w:b/>
          <w:bCs/>
          <w:sz w:val="27"/>
          <w:szCs w:val="27"/>
        </w:rPr>
        <w:t>:</w:t>
      </w:r>
    </w:p>
    <w:p w14:paraId="2E03A970" w14:textId="77777777" w:rsidR="00D70424" w:rsidRPr="00D70424" w:rsidRDefault="00D70424" w:rsidP="00CD1D29">
      <w:p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تسعى مؤسسة كير مصر للتعاون مع مستشار أو شركة استشارية متخصصة في المراقبة والتقييم لإجراء تقييم نهائي للمشروع بدءًا من يناير 2024 حتى ديسمبر 2024. يجب استخراج عينة عشوائية تمثيلية وموزعة من قواعد بيانات المشروع</w:t>
      </w:r>
      <w:r w:rsidRPr="00D70424">
        <w:rPr>
          <w:rFonts w:ascii="Times New Roman" w:eastAsia="Times New Roman" w:hAnsi="Times New Roman" w:cs="Times New Roman"/>
          <w:sz w:val="24"/>
          <w:szCs w:val="24"/>
        </w:rPr>
        <w:t>.</w:t>
      </w:r>
    </w:p>
    <w:p w14:paraId="5D8802CE" w14:textId="77777777" w:rsidR="00D70424" w:rsidRPr="00D70424" w:rsidRDefault="00D70424" w:rsidP="00CD1D29">
      <w:p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الهدف من التقييم النهائي هو تقييم الحالة الفيزيائية والاجتماعية-الاقتصادية للمستفيدين المستهدفين ومجتمعاتهم (جميعها مفصلة حسب الجنس، الجنسية، العمر، والموقع). كما سيقيس التقييم مدى تحقيق المشروع للأهداف والنتائج المتوقعة وفقًا للمؤشرات المحددة على مستوى الأهداف والنتائج. باستخدام طرق مناقشات مجموعات التركيز</w:t>
      </w:r>
      <w:r w:rsidRPr="00D70424">
        <w:rPr>
          <w:rFonts w:ascii="Times New Roman" w:eastAsia="Times New Roman" w:hAnsi="Times New Roman" w:cs="Times New Roman"/>
          <w:sz w:val="24"/>
          <w:szCs w:val="24"/>
        </w:rPr>
        <w:t xml:space="preserve"> (FGD) </w:t>
      </w:r>
      <w:r w:rsidRPr="00D70424">
        <w:rPr>
          <w:rFonts w:ascii="Times New Roman" w:eastAsia="Times New Roman" w:hAnsi="Times New Roman" w:cs="Times New Roman"/>
          <w:sz w:val="24"/>
          <w:szCs w:val="24"/>
          <w:rtl/>
        </w:rPr>
        <w:t>ودراسات الحالة، يهدف التقييم إلى تقييم تجارب المستفيدين وانطباعاتهم حول فعالية المشروع، وتوثيق النجاحات والتحديات والدروس المستفادة، وتقديم التوصيات للمستقبل</w:t>
      </w:r>
      <w:r w:rsidRPr="00D70424">
        <w:rPr>
          <w:rFonts w:ascii="Times New Roman" w:eastAsia="Times New Roman" w:hAnsi="Times New Roman" w:cs="Times New Roman"/>
          <w:sz w:val="24"/>
          <w:szCs w:val="24"/>
        </w:rPr>
        <w:t>.</w:t>
      </w:r>
    </w:p>
    <w:p w14:paraId="45E07FDD" w14:textId="77777777" w:rsidR="00D70424" w:rsidRPr="00D70424" w:rsidRDefault="00D70424" w:rsidP="00F16F2A">
      <w:pPr>
        <w:bidi/>
        <w:spacing w:before="100" w:beforeAutospacing="1" w:after="100" w:afterAutospacing="1" w:line="240" w:lineRule="auto"/>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أ. يجب أن يتضمن التقييم ما يلي</w:t>
      </w:r>
      <w:r w:rsidRPr="00D70424">
        <w:rPr>
          <w:rFonts w:ascii="Times New Roman" w:eastAsia="Times New Roman" w:hAnsi="Times New Roman" w:cs="Times New Roman"/>
          <w:b/>
          <w:bCs/>
          <w:sz w:val="24"/>
          <w:szCs w:val="24"/>
        </w:rPr>
        <w:t>:</w:t>
      </w:r>
    </w:p>
    <w:p w14:paraId="509611C2" w14:textId="77777777" w:rsidR="00D70424" w:rsidRPr="00D70424" w:rsidRDefault="00D70424" w:rsidP="00CD1D29">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التركيز على المؤشرات الرئيسية المطلوبة لقياس الأهداف والنتائج والأثر للأنشطة المخطط لها كما ورد في مستندات تصميم المشروع</w:t>
      </w:r>
      <w:r w:rsidRPr="00D70424">
        <w:rPr>
          <w:rFonts w:ascii="Times New Roman" w:eastAsia="Times New Roman" w:hAnsi="Times New Roman" w:cs="Times New Roman"/>
          <w:sz w:val="24"/>
          <w:szCs w:val="24"/>
        </w:rPr>
        <w:t>.</w:t>
      </w:r>
    </w:p>
    <w:p w14:paraId="28341C77" w14:textId="77777777" w:rsidR="00D70424" w:rsidRPr="00D70424" w:rsidRDefault="00D70424" w:rsidP="00CD1D29">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تقييم مدى نجاح المشروع فيما يتعلق بخمسة معايير للتقييم (الملاءمة، الكفاءة، الفعالية، الاستدامة، والأثر – انظر قسم "الأسئلة العامة" أدناه)</w:t>
      </w:r>
      <w:r w:rsidRPr="00D70424">
        <w:rPr>
          <w:rFonts w:ascii="Times New Roman" w:eastAsia="Times New Roman" w:hAnsi="Times New Roman" w:cs="Times New Roman"/>
          <w:sz w:val="24"/>
          <w:szCs w:val="24"/>
        </w:rPr>
        <w:t>.</w:t>
      </w:r>
    </w:p>
    <w:p w14:paraId="7234C4AA" w14:textId="77777777" w:rsidR="00D70424" w:rsidRPr="00D70424" w:rsidRDefault="00D70424" w:rsidP="00F16F2A">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بالإضافة إلى ما سبق، يجب أن يناقش التقييم النهائي</w:t>
      </w:r>
      <w:r w:rsidRPr="00D70424">
        <w:rPr>
          <w:rFonts w:ascii="Times New Roman" w:eastAsia="Times New Roman" w:hAnsi="Times New Roman" w:cs="Times New Roman"/>
          <w:sz w:val="24"/>
          <w:szCs w:val="24"/>
        </w:rPr>
        <w:t>:</w:t>
      </w:r>
    </w:p>
    <w:p w14:paraId="6D6999E0" w14:textId="77777777" w:rsidR="00D70424" w:rsidRPr="00D70424" w:rsidRDefault="00D70424" w:rsidP="00CD1D29">
      <w:pPr>
        <w:numPr>
          <w:ilvl w:val="1"/>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الابتكار</w:t>
      </w:r>
      <w:r w:rsidRPr="00D70424">
        <w:rPr>
          <w:rFonts w:ascii="Times New Roman" w:eastAsia="Times New Roman" w:hAnsi="Times New Roman" w:cs="Times New Roman"/>
          <w:b/>
          <w:bCs/>
          <w:sz w:val="24"/>
          <w:szCs w:val="24"/>
        </w:rPr>
        <w:t>:</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في أي جوانب استطاع المشروع تقديم حلول مبتكرة لتلبية احتياجات الفئات المستهدفة، وتوفير طرق فريدة للتغلب على التحديات، وعرض أساليب نموذجية ضمن المجتمعات اللاجئة؟</w:t>
      </w:r>
    </w:p>
    <w:p w14:paraId="07412AC7" w14:textId="77777777" w:rsidR="00D70424" w:rsidRPr="00D70424" w:rsidRDefault="00D70424" w:rsidP="00CD1D29">
      <w:pPr>
        <w:numPr>
          <w:ilvl w:val="1"/>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الدروس المستفادة</w:t>
      </w:r>
      <w:r w:rsidRPr="00D70424">
        <w:rPr>
          <w:rFonts w:ascii="Times New Roman" w:eastAsia="Times New Roman" w:hAnsi="Times New Roman" w:cs="Times New Roman"/>
          <w:b/>
          <w:bCs/>
          <w:sz w:val="24"/>
          <w:szCs w:val="24"/>
        </w:rPr>
        <w:t>:</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ما هي النتائج الرئيسية (الإيجابية والسلبية)، والرؤى، والقصص، والرسائل التي تم تعلمها من المشروع والتي تستحق الإبلاغ لتحسين تصميم وتنفيذ المشاريع المستقبلية؟</w:t>
      </w:r>
    </w:p>
    <w:p w14:paraId="6A12C645" w14:textId="77777777" w:rsidR="00D70424" w:rsidRPr="00D70424" w:rsidRDefault="00D70424" w:rsidP="00CD1D29">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سيتم استخدام الاستبيان المقترح للتقييم النهائي لجمع البيانات لقياس نتائج المشروع وتأثيراته. سيأخذ الاستبيان في اعتباره أن تكون العينة تمثيلية من المستفيدين، ويعتمد على تأثير المشروع من خلال مقابلة المستفيدين وغير المستفيدين وتوفير النتائج لمؤشرات مستوى الأثر حسب الإطار المنطقي. سيتم استخدام كل من الطرق الكمية والنوعية من قبل المستشار لتقييم تأثير المشروع. قد يُطلب من المستشار أيضًا إعداد مستند تقني يوضح منهجية أخذ العينة من الاستبيان وخطة التنفيذ</w:t>
      </w:r>
      <w:r w:rsidRPr="00D70424">
        <w:rPr>
          <w:rFonts w:ascii="Times New Roman" w:eastAsia="Times New Roman" w:hAnsi="Times New Roman" w:cs="Times New Roman"/>
          <w:sz w:val="24"/>
          <w:szCs w:val="24"/>
        </w:rPr>
        <w:t>.</w:t>
      </w:r>
    </w:p>
    <w:p w14:paraId="6D4D24D3" w14:textId="77777777" w:rsidR="00D70424" w:rsidRPr="00D70424" w:rsidRDefault="00D70424" w:rsidP="00CD1D29">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سيكون المستشار مسؤولًا عن تطوير طريقة العينة العشوائية الموزعة تحت إشراف موظف</w:t>
      </w:r>
      <w:r w:rsidRPr="00D70424">
        <w:rPr>
          <w:rFonts w:ascii="Times New Roman" w:eastAsia="Times New Roman" w:hAnsi="Times New Roman" w:cs="Times New Roman"/>
          <w:sz w:val="24"/>
          <w:szCs w:val="24"/>
        </w:rPr>
        <w:t xml:space="preserve"> MEAL. </w:t>
      </w:r>
      <w:r w:rsidRPr="00D70424">
        <w:rPr>
          <w:rFonts w:ascii="Times New Roman" w:eastAsia="Times New Roman" w:hAnsi="Times New Roman" w:cs="Times New Roman"/>
          <w:sz w:val="24"/>
          <w:szCs w:val="24"/>
          <w:rtl/>
        </w:rPr>
        <w:t>سيأخذ اختيار العينة في الاعتبار مجموعات التحكم ويعتمد على المستفيدين / غير المستفيدين والمناطق المستهدفة للمشروع بما في ذلك المحافظات والأحياء</w:t>
      </w:r>
      <w:r w:rsidRPr="00D70424">
        <w:rPr>
          <w:rFonts w:ascii="Times New Roman" w:eastAsia="Times New Roman" w:hAnsi="Times New Roman" w:cs="Times New Roman"/>
          <w:sz w:val="24"/>
          <w:szCs w:val="24"/>
        </w:rPr>
        <w:t>.</w:t>
      </w:r>
    </w:p>
    <w:p w14:paraId="463DA8FB" w14:textId="473DDF7B" w:rsidR="00CD1D29" w:rsidRDefault="00D70424" w:rsidP="00677721">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سيتم إجراء التقييم النهائي بالتعاون الوثيق مع الموظفين المعنيين في المشروع. يجب أن يبدأ جمع البيانات في أوائل ديسمبر 2024</w:t>
      </w:r>
      <w:r w:rsidRPr="00D70424">
        <w:rPr>
          <w:rFonts w:ascii="Times New Roman" w:eastAsia="Times New Roman" w:hAnsi="Times New Roman" w:cs="Times New Roman"/>
          <w:sz w:val="24"/>
          <w:szCs w:val="24"/>
        </w:rPr>
        <w:t>.</w:t>
      </w:r>
    </w:p>
    <w:p w14:paraId="2BB35A6F" w14:textId="1AA12B9E" w:rsidR="00550C62" w:rsidRDefault="00550C62" w:rsidP="00550C62">
      <w:pPr>
        <w:bidi/>
        <w:spacing w:before="100" w:beforeAutospacing="1" w:after="100" w:afterAutospacing="1" w:line="240" w:lineRule="auto"/>
        <w:jc w:val="both"/>
        <w:rPr>
          <w:rFonts w:ascii="Times New Roman" w:eastAsia="Times New Roman" w:hAnsi="Times New Roman" w:cs="Times New Roman"/>
          <w:sz w:val="24"/>
          <w:szCs w:val="24"/>
          <w:rtl/>
        </w:rPr>
      </w:pPr>
    </w:p>
    <w:p w14:paraId="34131754" w14:textId="5B72BD91" w:rsidR="00550C62" w:rsidRDefault="00550C62" w:rsidP="00550C62">
      <w:pPr>
        <w:bidi/>
        <w:spacing w:before="100" w:beforeAutospacing="1" w:after="100" w:afterAutospacing="1" w:line="240" w:lineRule="auto"/>
        <w:jc w:val="both"/>
        <w:rPr>
          <w:rFonts w:ascii="Times New Roman" w:eastAsia="Times New Roman" w:hAnsi="Times New Roman" w:cs="Times New Roman"/>
          <w:sz w:val="24"/>
          <w:szCs w:val="24"/>
          <w:rtl/>
        </w:rPr>
      </w:pPr>
    </w:p>
    <w:p w14:paraId="5BDF4B86" w14:textId="77777777" w:rsidR="00550C62" w:rsidRPr="00677721" w:rsidRDefault="00550C62" w:rsidP="00550C62">
      <w:pPr>
        <w:bidi/>
        <w:spacing w:before="100" w:beforeAutospacing="1" w:after="100" w:afterAutospacing="1" w:line="240" w:lineRule="auto"/>
        <w:jc w:val="both"/>
        <w:rPr>
          <w:rFonts w:ascii="Times New Roman" w:eastAsia="Times New Roman" w:hAnsi="Times New Roman" w:cs="Times New Roman"/>
          <w:sz w:val="24"/>
          <w:szCs w:val="24"/>
        </w:rPr>
      </w:pPr>
    </w:p>
    <w:p w14:paraId="3605C678" w14:textId="77777777" w:rsidR="00D70424" w:rsidRPr="00D70424" w:rsidRDefault="00D70424" w:rsidP="00F16F2A">
      <w:pPr>
        <w:bidi/>
        <w:spacing w:before="100" w:beforeAutospacing="1" w:after="100" w:afterAutospacing="1" w:line="240" w:lineRule="auto"/>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lastRenderedPageBreak/>
        <w:t>ب. نطاق المهمة</w:t>
      </w:r>
      <w:r w:rsidRPr="00D70424">
        <w:rPr>
          <w:rFonts w:ascii="Times New Roman" w:eastAsia="Times New Roman" w:hAnsi="Times New Roman" w:cs="Times New Roman"/>
          <w:b/>
          <w:bCs/>
          <w:sz w:val="24"/>
          <w:szCs w:val="24"/>
        </w:rPr>
        <w:t>:</w:t>
      </w:r>
    </w:p>
    <w:p w14:paraId="0DA0394F" w14:textId="12A0BD7B" w:rsidR="00D70424" w:rsidRDefault="00D70424" w:rsidP="00677721">
      <w:pPr>
        <w:bidi/>
        <w:spacing w:before="100" w:beforeAutospacing="1" w:after="100" w:afterAutospacing="1" w:line="240" w:lineRule="auto"/>
        <w:jc w:val="both"/>
        <w:rPr>
          <w:rFonts w:ascii="Times New Roman" w:eastAsia="Times New Roman" w:hAnsi="Times New Roman" w:cs="Times New Roman"/>
          <w:sz w:val="24"/>
          <w:szCs w:val="24"/>
          <w:rtl/>
        </w:rPr>
      </w:pPr>
      <w:r w:rsidRPr="00D70424">
        <w:rPr>
          <w:rFonts w:ascii="Times New Roman" w:eastAsia="Times New Roman" w:hAnsi="Times New Roman" w:cs="Times New Roman"/>
          <w:sz w:val="24"/>
          <w:szCs w:val="24"/>
          <w:rtl/>
        </w:rPr>
        <w:t>سيقوم التقييم النهائي بقياس قيم المؤشرات الموضوعة لهدف المشروع العام والنتائج المذكورة أدناه. فيما يلي قائمة بالمؤشرات التي سيتم قياسها بواسطة التقييم (جميعها مفصلة حسب الجنس، الجنسية، العمر، والموقع). بالإضافة إلى ذلك، سيعمل التقييم على معايير التقييم (الملاءمة - الكفاءة - الفعالية - الأثر - الاستدامة)</w:t>
      </w:r>
      <w:r w:rsidRPr="00D70424">
        <w:rPr>
          <w:rFonts w:ascii="Times New Roman" w:eastAsia="Times New Roman" w:hAnsi="Times New Roman" w:cs="Times New Roman"/>
          <w:sz w:val="24"/>
          <w:szCs w:val="24"/>
        </w:rPr>
        <w:t>.</w:t>
      </w:r>
    </w:p>
    <w:p w14:paraId="36FB54B4" w14:textId="77777777" w:rsidR="00D70424" w:rsidRDefault="00D70424" w:rsidP="00F16F2A">
      <w:pPr>
        <w:pStyle w:val="Heading3"/>
        <w:bidi/>
      </w:pPr>
      <w:r>
        <w:rPr>
          <w:rtl/>
        </w:rPr>
        <w:t>المهام الرئيسية والمخرجات</w:t>
      </w:r>
      <w:r>
        <w:t>:</w:t>
      </w:r>
    </w:p>
    <w:p w14:paraId="62ED4206" w14:textId="77777777" w:rsidR="00D70424" w:rsidRDefault="00D70424" w:rsidP="00CD1D29">
      <w:pPr>
        <w:pStyle w:val="NormalWeb"/>
        <w:numPr>
          <w:ilvl w:val="0"/>
          <w:numId w:val="5"/>
        </w:numPr>
        <w:bidi/>
        <w:jc w:val="both"/>
      </w:pPr>
      <w:r>
        <w:rPr>
          <w:rStyle w:val="Strong"/>
          <w:rtl/>
        </w:rPr>
        <w:t>المراجعة الأولية والتخطيط</w:t>
      </w:r>
      <w:r>
        <w:t xml:space="preserve">: </w:t>
      </w:r>
      <w:r>
        <w:rPr>
          <w:rtl/>
        </w:rPr>
        <w:t>في المرحلة المقبلة من المشروع، سيكون التقييم النهائي بمثابة نقطة انطلاق، ولكن من الضروري إجراء مسح للمشاركين الرئيسيين سواء داخل الكيان أو بين أصحاب المصلحة الخارجيين. سيمكننا هذا المسح من تقييم وتحديد آليات التنسيق الأكثر فعالية لتنفيذ المشروع والتعاون</w:t>
      </w:r>
      <w:r>
        <w:t>.</w:t>
      </w:r>
    </w:p>
    <w:p w14:paraId="430AC8B4" w14:textId="77777777" w:rsidR="00D70424" w:rsidRDefault="00D70424" w:rsidP="00CD1D29">
      <w:pPr>
        <w:pStyle w:val="NormalWeb"/>
        <w:numPr>
          <w:ilvl w:val="0"/>
          <w:numId w:val="5"/>
        </w:numPr>
        <w:bidi/>
        <w:jc w:val="both"/>
      </w:pPr>
      <w:r>
        <w:rPr>
          <w:rStyle w:val="Strong"/>
          <w:rtl/>
        </w:rPr>
        <w:t>اجتماعات مع الفريق</w:t>
      </w:r>
      <w:r>
        <w:t xml:space="preserve">: </w:t>
      </w:r>
      <w:r>
        <w:rPr>
          <w:rtl/>
        </w:rPr>
        <w:t>الاجتماع مع مدير المشروع وموظف المراقبة والتقييم لمناقشة وتوافق منهجية المقيم وطريقة العمل المقترحة في اقتراحه، وجمع المعلومات اللازمة عن المشروع، ووضع خطة زمنية تشمل المعالم الرئيسية وإدارة التقارير مع المستشار</w:t>
      </w:r>
      <w:r>
        <w:t>.</w:t>
      </w:r>
    </w:p>
    <w:p w14:paraId="0FC28A25" w14:textId="77777777" w:rsidR="00D70424" w:rsidRDefault="00D70424" w:rsidP="00CD1D29">
      <w:pPr>
        <w:pStyle w:val="NormalWeb"/>
        <w:numPr>
          <w:ilvl w:val="0"/>
          <w:numId w:val="5"/>
        </w:numPr>
        <w:bidi/>
        <w:jc w:val="both"/>
      </w:pPr>
      <w:r>
        <w:rPr>
          <w:rStyle w:val="Strong"/>
          <w:rtl/>
        </w:rPr>
        <w:t>مراجعة مستندات المشروع</w:t>
      </w:r>
      <w:r>
        <w:t xml:space="preserve">: </w:t>
      </w:r>
      <w:r>
        <w:rPr>
          <w:rtl/>
        </w:rPr>
        <w:t>مراجعة مستندات المشروع بما في ذلك الاقتراح والأسئلة المتعلقة بالتقييم</w:t>
      </w:r>
      <w:r>
        <w:t>.</w:t>
      </w:r>
    </w:p>
    <w:p w14:paraId="353A5E5F" w14:textId="77777777" w:rsidR="00D70424" w:rsidRDefault="00D70424" w:rsidP="00CD1D29">
      <w:pPr>
        <w:pStyle w:val="NormalWeb"/>
        <w:numPr>
          <w:ilvl w:val="0"/>
          <w:numId w:val="5"/>
        </w:numPr>
        <w:bidi/>
        <w:jc w:val="both"/>
      </w:pPr>
      <w:r>
        <w:rPr>
          <w:rStyle w:val="Strong"/>
          <w:rtl/>
        </w:rPr>
        <w:t>تنفيذ مراجعة شاملة</w:t>
      </w:r>
      <w:r>
        <w:t xml:space="preserve">: </w:t>
      </w:r>
      <w:r>
        <w:rPr>
          <w:rtl/>
        </w:rPr>
        <w:t>تنفيذ مراجعة مكتبية شاملة وتحليل جميع المعلومات التي تم جمعها وتقديم خطة عمل</w:t>
      </w:r>
      <w:r>
        <w:t>.</w:t>
      </w:r>
    </w:p>
    <w:p w14:paraId="1B432D71" w14:textId="77777777" w:rsidR="00D70424" w:rsidRDefault="00D70424" w:rsidP="00CD1D29">
      <w:pPr>
        <w:pStyle w:val="NormalWeb"/>
        <w:numPr>
          <w:ilvl w:val="0"/>
          <w:numId w:val="5"/>
        </w:numPr>
        <w:bidi/>
        <w:jc w:val="both"/>
      </w:pPr>
      <w:r>
        <w:rPr>
          <w:rStyle w:val="Strong"/>
          <w:rtl/>
        </w:rPr>
        <w:t>تطوير أدوات جمع البيانات</w:t>
      </w:r>
      <w:r>
        <w:t xml:space="preserve">: </w:t>
      </w:r>
      <w:r>
        <w:rPr>
          <w:rtl/>
        </w:rPr>
        <w:t>تطوير أدوات جمع البيانات. يجب أن تتم مراجعة الأدوات والموافقة عليها من قبل مؤسسة كير مصر</w:t>
      </w:r>
      <w:r>
        <w:t xml:space="preserve"> (CEF) </w:t>
      </w:r>
      <w:r>
        <w:rPr>
          <w:rtl/>
        </w:rPr>
        <w:t>قبل بدء العمل الميداني</w:t>
      </w:r>
      <w:r>
        <w:t>.</w:t>
      </w:r>
    </w:p>
    <w:p w14:paraId="7B33141A" w14:textId="77777777" w:rsidR="00D70424" w:rsidRDefault="00D70424" w:rsidP="00CD1D29">
      <w:pPr>
        <w:pStyle w:val="NormalWeb"/>
        <w:numPr>
          <w:ilvl w:val="0"/>
          <w:numId w:val="5"/>
        </w:numPr>
        <w:bidi/>
        <w:jc w:val="both"/>
      </w:pPr>
      <w:r>
        <w:rPr>
          <w:rStyle w:val="Strong"/>
          <w:rtl/>
        </w:rPr>
        <w:t>تدريب فريق جمع البيانات</w:t>
      </w:r>
      <w:r>
        <w:t xml:space="preserve">: </w:t>
      </w:r>
      <w:r>
        <w:rPr>
          <w:rtl/>
        </w:rPr>
        <w:t>توفير فريق من جامعّي البيانات / المحرّرين وتدريبهم على تنفيذ الأدوات</w:t>
      </w:r>
      <w:r>
        <w:t>.</w:t>
      </w:r>
    </w:p>
    <w:p w14:paraId="7197114B" w14:textId="77777777" w:rsidR="00D70424" w:rsidRDefault="00D70424" w:rsidP="00CD1D29">
      <w:pPr>
        <w:pStyle w:val="NormalWeb"/>
        <w:numPr>
          <w:ilvl w:val="0"/>
          <w:numId w:val="5"/>
        </w:numPr>
        <w:bidi/>
        <w:jc w:val="both"/>
      </w:pPr>
      <w:r>
        <w:rPr>
          <w:rStyle w:val="Strong"/>
          <w:rtl/>
        </w:rPr>
        <w:t>تنسيق الزيارات الميدانية</w:t>
      </w:r>
      <w:r>
        <w:t xml:space="preserve">: </w:t>
      </w:r>
      <w:r>
        <w:rPr>
          <w:rtl/>
        </w:rPr>
        <w:t>التخطيط والتنسيق للزيارات الميدانية بالتعاون مع فريق المشروع لتطبيق الأدوات واللقاء مع المستفيدين المعنيين</w:t>
      </w:r>
      <w:r>
        <w:t>.</w:t>
      </w:r>
    </w:p>
    <w:p w14:paraId="4B7F6128" w14:textId="77777777" w:rsidR="00D70424" w:rsidRDefault="00D70424" w:rsidP="00CD1D29">
      <w:pPr>
        <w:pStyle w:val="NormalWeb"/>
        <w:numPr>
          <w:ilvl w:val="0"/>
          <w:numId w:val="5"/>
        </w:numPr>
        <w:bidi/>
        <w:jc w:val="both"/>
      </w:pPr>
      <w:r>
        <w:rPr>
          <w:rStyle w:val="Strong"/>
          <w:rtl/>
        </w:rPr>
        <w:t>إعداد تقرير البدء</w:t>
      </w:r>
      <w:r>
        <w:t xml:space="preserve">: </w:t>
      </w:r>
      <w:r>
        <w:rPr>
          <w:rtl/>
        </w:rPr>
        <w:t>سيتم تسليم تقرير البدء إلى مؤسسة كير مصر بعد الاجتماع الأول وتنفيذ المراجعة المكتبية. يجب أن يتضمن التقرير أهداف التقييم، وخطة مفصلة لكيفية تنفيذ التقييم مع وصف منهجية البحث، والاستبيانات الكمية والنوعية، والأسئلة الإرشادية للمقابلات مع الأطراف الرئيسيين، والمقابلات الهيكلية أو شبه الهيكلية، والمناقشات الجماعية أو طرق أخرى، مع اقتراح مسودات استبيانات جمع البيانات. يجب أن يوفر التقرير أيضًا مصفوفة واضحة للأدوار والمسؤوليات، مع تحديد الأشخاص المشاركين في التقييم وأدوارهم، والمساهمين الداخليين والخارجيين الرئيسيين، وخطة عمل مفصلة مع الجدول الزمني بما في ذلك الأيام والأشخاص المعنيين. كما يجب تلخيص النتائج الأولية وأي فرضيات أولية ناتجة عن المراجعة المكتبية وشرح عملية الحصول على موافقة المشاركين وأي موافقات حكومية ضرورية. يجب أن يُرفق بالتقرير خطة عمل مفصلة وتقييم جودة البيانات. يجب ألا يتجاوز النص الرئيسي لتقرير البدء 10 صفحات. يجب أن يتم تسليم تقرير البدء وجميع الأدوات المقترحة بالعربية والإنجليزية</w:t>
      </w:r>
      <w:r>
        <w:t>.</w:t>
      </w:r>
    </w:p>
    <w:p w14:paraId="70BF1F8F" w14:textId="77777777" w:rsidR="00D70424" w:rsidRDefault="00D70424" w:rsidP="00CD1D29">
      <w:pPr>
        <w:pStyle w:val="NormalWeb"/>
        <w:numPr>
          <w:ilvl w:val="0"/>
          <w:numId w:val="5"/>
        </w:numPr>
        <w:bidi/>
        <w:jc w:val="both"/>
      </w:pPr>
      <w:r>
        <w:rPr>
          <w:rStyle w:val="Strong"/>
          <w:rtl/>
        </w:rPr>
        <w:t>تحليل نتائج البحث</w:t>
      </w:r>
      <w:r>
        <w:t xml:space="preserve">: </w:t>
      </w:r>
      <w:r>
        <w:rPr>
          <w:rtl/>
        </w:rPr>
        <w:t>تحليل نتائج البحث المستخلصة من البيانات التي تم جمعها</w:t>
      </w:r>
      <w:r>
        <w:t>.</w:t>
      </w:r>
    </w:p>
    <w:p w14:paraId="6F2A9D98" w14:textId="77777777" w:rsidR="00D70424" w:rsidRDefault="00D70424" w:rsidP="00CD1D29">
      <w:pPr>
        <w:pStyle w:val="NormalWeb"/>
        <w:numPr>
          <w:ilvl w:val="0"/>
          <w:numId w:val="5"/>
        </w:numPr>
        <w:bidi/>
        <w:jc w:val="both"/>
      </w:pPr>
      <w:r>
        <w:rPr>
          <w:rStyle w:val="Strong"/>
          <w:rtl/>
        </w:rPr>
        <w:t>إعداد مسودة الدراسة</w:t>
      </w:r>
      <w:r>
        <w:t xml:space="preserve">: </w:t>
      </w:r>
      <w:r>
        <w:rPr>
          <w:rtl/>
        </w:rPr>
        <w:t>إعداد مسودة مبدئية لدراسة التقييم وتقديمها</w:t>
      </w:r>
      <w:r>
        <w:t>.</w:t>
      </w:r>
    </w:p>
    <w:p w14:paraId="50ECB8BE" w14:textId="77777777" w:rsidR="00D70424" w:rsidRDefault="00D70424" w:rsidP="00CD1D29">
      <w:pPr>
        <w:pStyle w:val="NormalWeb"/>
        <w:numPr>
          <w:ilvl w:val="0"/>
          <w:numId w:val="5"/>
        </w:numPr>
        <w:bidi/>
        <w:jc w:val="both"/>
      </w:pPr>
      <w:r>
        <w:rPr>
          <w:rStyle w:val="Strong"/>
          <w:rtl/>
        </w:rPr>
        <w:t>دمج التعليقات والتحديثات</w:t>
      </w:r>
      <w:r>
        <w:t xml:space="preserve">: </w:t>
      </w:r>
      <w:r>
        <w:rPr>
          <w:rtl/>
        </w:rPr>
        <w:t>دمج التعليقات والمعلومات الجديدة والإيضاحات والمدخلات الإضافية بعد الاتفاق على التغذية الراجعة</w:t>
      </w:r>
      <w:r>
        <w:t>.</w:t>
      </w:r>
    </w:p>
    <w:p w14:paraId="247839DA" w14:textId="77777777" w:rsidR="00D70424" w:rsidRDefault="00D70424" w:rsidP="00CD1D29">
      <w:pPr>
        <w:pStyle w:val="NormalWeb"/>
        <w:numPr>
          <w:ilvl w:val="0"/>
          <w:numId w:val="5"/>
        </w:numPr>
        <w:bidi/>
        <w:jc w:val="both"/>
      </w:pPr>
      <w:r>
        <w:rPr>
          <w:rStyle w:val="Strong"/>
          <w:rtl/>
        </w:rPr>
        <w:t>تسليم النسخة النهائية</w:t>
      </w:r>
      <w:r>
        <w:t xml:space="preserve">: </w:t>
      </w:r>
      <w:r>
        <w:rPr>
          <w:rtl/>
        </w:rPr>
        <w:t>تقديم مسودة نهائية مكتملة إلى مؤسسة كير مصر بالإضافة إلى ملاحظة إرشادية قصيرة حول كيفية استخدام أدوات جمع البيانات وتصميم عرض تقديمي</w:t>
      </w:r>
      <w:r>
        <w:t xml:space="preserve"> (PPT) </w:t>
      </w:r>
      <w:r>
        <w:rPr>
          <w:rtl/>
        </w:rPr>
        <w:t>يلخص العملية والنتائج مع إجراء عرض تقديمي لموظفي مؤسسة كير مصر. يجب أن تكون المخرجات النهائية للتقييم النهائي بالعربية والإنجليزية</w:t>
      </w:r>
      <w:r>
        <w:t>.</w:t>
      </w:r>
    </w:p>
    <w:p w14:paraId="33501818" w14:textId="77777777" w:rsidR="00D70424" w:rsidRDefault="00D70424" w:rsidP="00CD1D29">
      <w:pPr>
        <w:pStyle w:val="NormalWeb"/>
        <w:numPr>
          <w:ilvl w:val="0"/>
          <w:numId w:val="5"/>
        </w:numPr>
        <w:bidi/>
        <w:jc w:val="both"/>
      </w:pPr>
      <w:r>
        <w:rPr>
          <w:rStyle w:val="Strong"/>
          <w:rtl/>
        </w:rPr>
        <w:t>مراعاة إرشادات حماية البيانات</w:t>
      </w:r>
      <w:r>
        <w:t xml:space="preserve">: </w:t>
      </w:r>
      <w:r>
        <w:rPr>
          <w:rtl/>
        </w:rPr>
        <w:t>يجب على المستشار الالتزام بإرشادات سياسات إدارة وحماية البيانات الخاصة بمؤسسة كير مصر</w:t>
      </w:r>
      <w:r>
        <w:t xml:space="preserve"> (CEF) </w:t>
      </w:r>
      <w:r>
        <w:rPr>
          <w:rtl/>
        </w:rPr>
        <w:t>والمفوضية السامية للأمم المتحدة لشؤون اللاجئين</w:t>
      </w:r>
      <w:r>
        <w:t xml:space="preserve"> (UNHCR). </w:t>
      </w:r>
      <w:r>
        <w:rPr>
          <w:rtl/>
        </w:rPr>
        <w:t>جميع البيانات المتعلقة بالمشروع تعتبر حساسة وسرية للغاية</w:t>
      </w:r>
      <w:r>
        <w:t>.</w:t>
      </w:r>
    </w:p>
    <w:p w14:paraId="22B91787" w14:textId="3B91C8C3" w:rsidR="00D70424" w:rsidRDefault="00D70424" w:rsidP="00CD1D29">
      <w:pPr>
        <w:pStyle w:val="NormalWeb"/>
        <w:numPr>
          <w:ilvl w:val="0"/>
          <w:numId w:val="5"/>
        </w:numPr>
        <w:bidi/>
        <w:jc w:val="both"/>
      </w:pPr>
      <w:r>
        <w:rPr>
          <w:rStyle w:val="Strong"/>
          <w:rtl/>
        </w:rPr>
        <w:t>تسليم البيانات الأصلية</w:t>
      </w:r>
      <w:r>
        <w:t xml:space="preserve">: </w:t>
      </w:r>
      <w:r>
        <w:rPr>
          <w:rtl/>
        </w:rPr>
        <w:t>يجب تسليم جميع مجموعات البيانات الأصلية / البيانات الأولية والاستبيانات المستخدمة إلى مؤسسة كير مصر بنهاية المهمة. لأي استخدام آخر للمواد / التقارير / المستندات المنتجة بخلاف أغراض المشروع ومؤسسة كير، يجب أن يحصل المستشار على موافقة رسمية من مؤسسة كير كتابةً</w:t>
      </w:r>
      <w:r>
        <w:t>.</w:t>
      </w:r>
    </w:p>
    <w:p w14:paraId="13F8508F" w14:textId="20614A71" w:rsidR="00677721" w:rsidRDefault="00677721" w:rsidP="00677721">
      <w:pPr>
        <w:pStyle w:val="NormalWeb"/>
        <w:bidi/>
        <w:jc w:val="both"/>
        <w:rPr>
          <w:rtl/>
        </w:rPr>
      </w:pPr>
    </w:p>
    <w:p w14:paraId="4F71A711" w14:textId="77777777" w:rsidR="00550C62" w:rsidRDefault="00550C62" w:rsidP="00550C62">
      <w:pPr>
        <w:pStyle w:val="NormalWeb"/>
        <w:bidi/>
        <w:jc w:val="both"/>
      </w:pPr>
    </w:p>
    <w:p w14:paraId="47654682" w14:textId="77777777" w:rsidR="00D70424" w:rsidRPr="00D70424" w:rsidRDefault="00D70424" w:rsidP="00F16F2A">
      <w:pPr>
        <w:bidi/>
        <w:spacing w:before="100" w:beforeAutospacing="1" w:after="100" w:afterAutospacing="1" w:line="240" w:lineRule="auto"/>
        <w:outlineLvl w:val="2"/>
        <w:rPr>
          <w:rFonts w:ascii="Times New Roman" w:eastAsia="Times New Roman" w:hAnsi="Times New Roman" w:cs="Times New Roman"/>
          <w:b/>
          <w:bCs/>
          <w:sz w:val="27"/>
          <w:szCs w:val="27"/>
        </w:rPr>
      </w:pPr>
      <w:r w:rsidRPr="00D70424">
        <w:rPr>
          <w:rFonts w:ascii="Times New Roman" w:eastAsia="Times New Roman" w:hAnsi="Times New Roman" w:cs="Times New Roman"/>
          <w:b/>
          <w:bCs/>
          <w:sz w:val="27"/>
          <w:szCs w:val="27"/>
          <w:rtl/>
        </w:rPr>
        <w:lastRenderedPageBreak/>
        <w:t>مؤهلات المستشار</w:t>
      </w:r>
      <w:r w:rsidRPr="00D70424">
        <w:rPr>
          <w:rFonts w:ascii="Times New Roman" w:eastAsia="Times New Roman" w:hAnsi="Times New Roman" w:cs="Times New Roman"/>
          <w:b/>
          <w:bCs/>
          <w:sz w:val="27"/>
          <w:szCs w:val="27"/>
        </w:rPr>
        <w:t>:</w:t>
      </w:r>
    </w:p>
    <w:p w14:paraId="134ECDC9" w14:textId="77777777" w:rsidR="00D70424" w:rsidRPr="00D70424" w:rsidRDefault="00D70424" w:rsidP="00F16F2A">
      <w:pPr>
        <w:bidi/>
        <w:spacing w:before="100" w:beforeAutospacing="1" w:after="100" w:afterAutospacing="1" w:line="240" w:lineRule="auto"/>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المتطلبات الفنية</w:t>
      </w:r>
      <w:r w:rsidRPr="00D70424">
        <w:rPr>
          <w:rFonts w:ascii="Times New Roman" w:eastAsia="Times New Roman" w:hAnsi="Times New Roman" w:cs="Times New Roman"/>
          <w:b/>
          <w:bCs/>
          <w:sz w:val="24"/>
          <w:szCs w:val="24"/>
        </w:rPr>
        <w:t>:</w:t>
      </w:r>
    </w:p>
    <w:p w14:paraId="5139425A" w14:textId="77777777" w:rsidR="00D70424" w:rsidRPr="00D70424" w:rsidRDefault="00D70424" w:rsidP="00F16F2A">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الخبرة في العمل مع المجتمعات اللاجئة</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معرفة قوية بموضوعات العنف القائم على النوع الاجتماعي، والمساواة بين الجنسين، وتمكين المرأة، وأدوات المراقبة والتقييم</w:t>
      </w:r>
      <w:r w:rsidRPr="00D70424">
        <w:rPr>
          <w:rFonts w:ascii="Times New Roman" w:eastAsia="Times New Roman" w:hAnsi="Times New Roman" w:cs="Times New Roman"/>
          <w:sz w:val="24"/>
          <w:szCs w:val="24"/>
        </w:rPr>
        <w:t>.</w:t>
      </w:r>
    </w:p>
    <w:p w14:paraId="1CB36897" w14:textId="77777777" w:rsidR="00D70424" w:rsidRPr="00D70424" w:rsidRDefault="00D70424" w:rsidP="00F16F2A">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الخبرة العملية مع المنظمات الدولية</w:t>
      </w:r>
      <w:r w:rsidRPr="00D70424">
        <w:rPr>
          <w:rFonts w:ascii="Times New Roman" w:eastAsia="Times New Roman" w:hAnsi="Times New Roman" w:cs="Times New Roman"/>
          <w:sz w:val="24"/>
          <w:szCs w:val="24"/>
        </w:rPr>
        <w:t>.</w:t>
      </w:r>
    </w:p>
    <w:p w14:paraId="29C01FEE" w14:textId="77777777" w:rsidR="00D70424" w:rsidRPr="00D70424" w:rsidRDefault="00D70424" w:rsidP="00F16F2A">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مهارات الكتابة والتواصل الشفوي</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إظهار قدرة على الكتابة والتحدث بشكل جيد باللغتين العربية والإنجليزية</w:t>
      </w:r>
      <w:r w:rsidRPr="00D70424">
        <w:rPr>
          <w:rFonts w:ascii="Times New Roman" w:eastAsia="Times New Roman" w:hAnsi="Times New Roman" w:cs="Times New Roman"/>
          <w:sz w:val="24"/>
          <w:szCs w:val="24"/>
        </w:rPr>
        <w:t>.</w:t>
      </w:r>
    </w:p>
    <w:p w14:paraId="4A95B458" w14:textId="77777777" w:rsidR="00D70424" w:rsidRPr="00D70424" w:rsidRDefault="00D70424" w:rsidP="00F16F2A">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القدرة على تحديد الأولويات</w:t>
      </w:r>
      <w:r w:rsidRPr="00D70424">
        <w:rPr>
          <w:rFonts w:ascii="Times New Roman" w:eastAsia="Times New Roman" w:hAnsi="Times New Roman" w:cs="Times New Roman"/>
          <w:sz w:val="24"/>
          <w:szCs w:val="24"/>
          <w:rtl/>
        </w:rPr>
        <w:t xml:space="preserve"> في بيئة حساسة للوقت والوفاء بالمواعيد النهائية مع الانتباه الدقيق للتفاصيل والجودة</w:t>
      </w:r>
      <w:r w:rsidRPr="00D70424">
        <w:rPr>
          <w:rFonts w:ascii="Times New Roman" w:eastAsia="Times New Roman" w:hAnsi="Times New Roman" w:cs="Times New Roman"/>
          <w:sz w:val="24"/>
          <w:szCs w:val="24"/>
        </w:rPr>
        <w:t>.</w:t>
      </w:r>
    </w:p>
    <w:p w14:paraId="6C34675D" w14:textId="77777777" w:rsidR="00D70424" w:rsidRPr="00D70424" w:rsidRDefault="00D70424" w:rsidP="00F16F2A">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الخبرة المتخصصة في البحث والمراقبة والتقييم</w:t>
      </w:r>
      <w:r w:rsidRPr="00D70424">
        <w:rPr>
          <w:rFonts w:ascii="Times New Roman" w:eastAsia="Times New Roman" w:hAnsi="Times New Roman" w:cs="Times New Roman"/>
          <w:sz w:val="24"/>
          <w:szCs w:val="24"/>
          <w:rtl/>
        </w:rPr>
        <w:t xml:space="preserve"> في مصر</w:t>
      </w:r>
      <w:r w:rsidRPr="00D70424">
        <w:rPr>
          <w:rFonts w:ascii="Times New Roman" w:eastAsia="Times New Roman" w:hAnsi="Times New Roman" w:cs="Times New Roman"/>
          <w:sz w:val="24"/>
          <w:szCs w:val="24"/>
        </w:rPr>
        <w:t>.</w:t>
      </w:r>
    </w:p>
    <w:p w14:paraId="316E3AFF" w14:textId="77777777" w:rsidR="00D70424" w:rsidRPr="00D70424" w:rsidRDefault="00D70424" w:rsidP="00F16F2A">
      <w:pPr>
        <w:bidi/>
        <w:spacing w:before="100" w:beforeAutospacing="1" w:after="100" w:afterAutospacing="1" w:line="240" w:lineRule="auto"/>
        <w:outlineLvl w:val="3"/>
        <w:rPr>
          <w:rFonts w:ascii="Times New Roman" w:eastAsia="Times New Roman" w:hAnsi="Times New Roman" w:cs="Times New Roman"/>
          <w:b/>
          <w:bCs/>
          <w:sz w:val="24"/>
          <w:szCs w:val="24"/>
        </w:rPr>
      </w:pPr>
      <w:r w:rsidRPr="00D70424">
        <w:rPr>
          <w:rFonts w:ascii="Times New Roman" w:eastAsia="Times New Roman" w:hAnsi="Times New Roman" w:cs="Times New Roman"/>
          <w:b/>
          <w:bCs/>
          <w:sz w:val="24"/>
          <w:szCs w:val="24"/>
          <w:rtl/>
        </w:rPr>
        <w:t>الكفاءات الأساسية المطلوبة</w:t>
      </w:r>
      <w:r w:rsidRPr="00D70424">
        <w:rPr>
          <w:rFonts w:ascii="Times New Roman" w:eastAsia="Times New Roman" w:hAnsi="Times New Roman" w:cs="Times New Roman"/>
          <w:b/>
          <w:bCs/>
          <w:sz w:val="24"/>
          <w:szCs w:val="24"/>
        </w:rPr>
        <w:t>:</w:t>
      </w:r>
    </w:p>
    <w:p w14:paraId="6CDA04CD" w14:textId="77777777" w:rsidR="00D70424" w:rsidRPr="00D70424" w:rsidRDefault="00D70424" w:rsidP="00F16F2A">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الوعي بالوضع</w:t>
      </w:r>
      <w:r w:rsidRPr="00D70424">
        <w:rPr>
          <w:rFonts w:ascii="Times New Roman" w:eastAsia="Times New Roman" w:hAnsi="Times New Roman" w:cs="Times New Roman"/>
          <w:sz w:val="24"/>
          <w:szCs w:val="24"/>
        </w:rPr>
        <w:t>:</w:t>
      </w:r>
    </w:p>
    <w:p w14:paraId="02F72736" w14:textId="77777777" w:rsidR="00D70424" w:rsidRPr="00D70424" w:rsidRDefault="00D70424" w:rsidP="00F16F2A">
      <w:pPr>
        <w:numPr>
          <w:ilvl w:val="1"/>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أن يكون لديه معرفة بالبرامج القطاعية ذات الصلة في مصر والإسكندرية</w:t>
      </w:r>
      <w:r w:rsidRPr="00D70424">
        <w:rPr>
          <w:rFonts w:ascii="Times New Roman" w:eastAsia="Times New Roman" w:hAnsi="Times New Roman" w:cs="Times New Roman"/>
          <w:sz w:val="24"/>
          <w:szCs w:val="24"/>
        </w:rPr>
        <w:t>.</w:t>
      </w:r>
    </w:p>
    <w:p w14:paraId="5EA7E41C" w14:textId="77777777" w:rsidR="00D70424" w:rsidRPr="00D70424" w:rsidRDefault="00D70424" w:rsidP="00F16F2A">
      <w:pPr>
        <w:numPr>
          <w:ilvl w:val="1"/>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أن يكون على دراية بالسياق، والموقف الإنساني، والممارسات الثقافية في المجتمعات المستهدفة</w:t>
      </w:r>
      <w:r w:rsidRPr="00D70424">
        <w:rPr>
          <w:rFonts w:ascii="Times New Roman" w:eastAsia="Times New Roman" w:hAnsi="Times New Roman" w:cs="Times New Roman"/>
          <w:sz w:val="24"/>
          <w:szCs w:val="24"/>
        </w:rPr>
        <w:t>.</w:t>
      </w:r>
    </w:p>
    <w:p w14:paraId="69E6E76E" w14:textId="77777777" w:rsidR="00D70424" w:rsidRPr="00D70424" w:rsidRDefault="00D70424" w:rsidP="00F16F2A">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التصميم والكتابة</w:t>
      </w:r>
      <w:r w:rsidRPr="00D70424">
        <w:rPr>
          <w:rFonts w:ascii="Times New Roman" w:eastAsia="Times New Roman" w:hAnsi="Times New Roman" w:cs="Times New Roman"/>
          <w:sz w:val="24"/>
          <w:szCs w:val="24"/>
        </w:rPr>
        <w:t>:</w:t>
      </w:r>
    </w:p>
    <w:p w14:paraId="5A494EF6" w14:textId="77777777" w:rsidR="00D70424" w:rsidRPr="00D70424" w:rsidRDefault="00D70424" w:rsidP="00F16F2A">
      <w:pPr>
        <w:numPr>
          <w:ilvl w:val="1"/>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القدرة على العمل بشكل تعاوني ضمن قيود الوقت الضيق</w:t>
      </w:r>
      <w:r w:rsidRPr="00D70424">
        <w:rPr>
          <w:rFonts w:ascii="Times New Roman" w:eastAsia="Times New Roman" w:hAnsi="Times New Roman" w:cs="Times New Roman"/>
          <w:sz w:val="24"/>
          <w:szCs w:val="24"/>
        </w:rPr>
        <w:t>.</w:t>
      </w:r>
    </w:p>
    <w:p w14:paraId="496711B4" w14:textId="77777777" w:rsidR="00D70424" w:rsidRPr="00D70424" w:rsidRDefault="00D70424" w:rsidP="00F16F2A">
      <w:pPr>
        <w:numPr>
          <w:ilvl w:val="1"/>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تحديد الفجوات المعلوماتية التي تعيق إتمام البحث وتأمين المعلومات اللازمة لإكماله</w:t>
      </w:r>
      <w:r w:rsidRPr="00D70424">
        <w:rPr>
          <w:rFonts w:ascii="Times New Roman" w:eastAsia="Times New Roman" w:hAnsi="Times New Roman" w:cs="Times New Roman"/>
          <w:sz w:val="24"/>
          <w:szCs w:val="24"/>
        </w:rPr>
        <w:t>.</w:t>
      </w:r>
    </w:p>
    <w:p w14:paraId="121EF42B" w14:textId="77777777" w:rsidR="00D70424" w:rsidRPr="00D70424" w:rsidRDefault="00D70424" w:rsidP="00F16F2A">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الاتصالات الداخلية الرئيسية</w:t>
      </w:r>
      <w:r w:rsidRPr="00D70424">
        <w:rPr>
          <w:rFonts w:ascii="Times New Roman" w:eastAsia="Times New Roman" w:hAnsi="Times New Roman" w:cs="Times New Roman"/>
          <w:sz w:val="24"/>
          <w:szCs w:val="24"/>
        </w:rPr>
        <w:t>:</w:t>
      </w:r>
    </w:p>
    <w:p w14:paraId="4889DDED" w14:textId="77777777" w:rsidR="00D70424" w:rsidRPr="00D70424" w:rsidRDefault="00D70424" w:rsidP="00F16F2A">
      <w:pPr>
        <w:numPr>
          <w:ilvl w:val="1"/>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فريق حقوق المرأة و</w:t>
      </w:r>
      <w:r w:rsidRPr="00D70424">
        <w:rPr>
          <w:rFonts w:ascii="Times New Roman" w:eastAsia="Times New Roman" w:hAnsi="Times New Roman" w:cs="Times New Roman"/>
          <w:sz w:val="24"/>
          <w:szCs w:val="24"/>
        </w:rPr>
        <w:t>MEAL.</w:t>
      </w:r>
    </w:p>
    <w:p w14:paraId="6C13B1CD" w14:textId="77777777" w:rsidR="00D70424" w:rsidRPr="00D70424" w:rsidRDefault="00D70424" w:rsidP="00F16F2A">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خطوط التقارير</w:t>
      </w:r>
      <w:r w:rsidRPr="00D70424">
        <w:rPr>
          <w:rFonts w:ascii="Times New Roman" w:eastAsia="Times New Roman" w:hAnsi="Times New Roman" w:cs="Times New Roman"/>
          <w:sz w:val="24"/>
          <w:szCs w:val="24"/>
        </w:rPr>
        <w:t>:</w:t>
      </w:r>
    </w:p>
    <w:p w14:paraId="4A98E41B" w14:textId="77777777" w:rsidR="00D70424" w:rsidRPr="00D70424" w:rsidRDefault="00D70424" w:rsidP="00F16F2A">
      <w:pPr>
        <w:numPr>
          <w:ilvl w:val="1"/>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sz w:val="24"/>
          <w:szCs w:val="24"/>
          <w:rtl/>
        </w:rPr>
        <w:t>التقارير لمدير المبادرة</w:t>
      </w:r>
      <w:r w:rsidRPr="00D70424">
        <w:rPr>
          <w:rFonts w:ascii="Times New Roman" w:eastAsia="Times New Roman" w:hAnsi="Times New Roman" w:cs="Times New Roman"/>
          <w:sz w:val="24"/>
          <w:szCs w:val="24"/>
        </w:rPr>
        <w:t>.</w:t>
      </w:r>
    </w:p>
    <w:p w14:paraId="6673C988" w14:textId="77777777" w:rsidR="00D70424" w:rsidRPr="00D70424" w:rsidRDefault="00D70424" w:rsidP="00F16F2A">
      <w:pPr>
        <w:numPr>
          <w:ilvl w:val="0"/>
          <w:numId w:val="7"/>
        </w:numPr>
        <w:bidi/>
        <w:spacing w:before="100" w:beforeAutospacing="1" w:after="100" w:afterAutospacing="1" w:line="240" w:lineRule="auto"/>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الكفاءات الأساسية</w:t>
      </w:r>
      <w:r w:rsidRPr="00D70424">
        <w:rPr>
          <w:rFonts w:ascii="Times New Roman" w:eastAsia="Times New Roman" w:hAnsi="Times New Roman" w:cs="Times New Roman"/>
          <w:sz w:val="24"/>
          <w:szCs w:val="24"/>
        </w:rPr>
        <w:t>:</w:t>
      </w:r>
    </w:p>
    <w:p w14:paraId="03074B90" w14:textId="77777777" w:rsidR="00D70424" w:rsidRPr="00D70424" w:rsidRDefault="00D70424" w:rsidP="00CD1D29">
      <w:pPr>
        <w:numPr>
          <w:ilvl w:val="1"/>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مهارات التعامل مع الناس</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القدرة على العمل بشكل مستقل وكعضو فعال في الفريق، مع إظهار مهارات القيادة</w:t>
      </w:r>
      <w:r w:rsidRPr="00D70424">
        <w:rPr>
          <w:rFonts w:ascii="Times New Roman" w:eastAsia="Times New Roman" w:hAnsi="Times New Roman" w:cs="Times New Roman"/>
          <w:sz w:val="24"/>
          <w:szCs w:val="24"/>
        </w:rPr>
        <w:t>.</w:t>
      </w:r>
    </w:p>
    <w:p w14:paraId="49EA8F08" w14:textId="77777777" w:rsidR="00D70424" w:rsidRPr="00D70424" w:rsidRDefault="00D70424" w:rsidP="00CD1D29">
      <w:pPr>
        <w:numPr>
          <w:ilvl w:val="1"/>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مهارات التواصل</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مهارات تواصل كتابية وشفوية جيدة. القدرة على التواصل بوضوح وحساسية مع أصحاب المصلحة الداخليين والخارجيين كموظف ممثل لمؤسسة كير مصر. يشمل ذلك مهارات التفاوض الفعالة ومهارات التمثيل</w:t>
      </w:r>
      <w:r w:rsidRPr="00D70424">
        <w:rPr>
          <w:rFonts w:ascii="Times New Roman" w:eastAsia="Times New Roman" w:hAnsi="Times New Roman" w:cs="Times New Roman"/>
          <w:sz w:val="24"/>
          <w:szCs w:val="24"/>
        </w:rPr>
        <w:t>.</w:t>
      </w:r>
    </w:p>
    <w:p w14:paraId="467DF6D5" w14:textId="77777777" w:rsidR="00D70424" w:rsidRPr="00D70424" w:rsidRDefault="00D70424" w:rsidP="00CD1D29">
      <w:pPr>
        <w:numPr>
          <w:ilvl w:val="1"/>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النزاهة</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العمل بأمانة ونزاهة ولديه التزام واضح بالقيم الأساسية لمؤسسة كير مصر والمبادئ الإنسانية</w:t>
      </w:r>
      <w:r w:rsidRPr="00D70424">
        <w:rPr>
          <w:rFonts w:ascii="Times New Roman" w:eastAsia="Times New Roman" w:hAnsi="Times New Roman" w:cs="Times New Roman"/>
          <w:sz w:val="24"/>
          <w:szCs w:val="24"/>
        </w:rPr>
        <w:t>.</w:t>
      </w:r>
    </w:p>
    <w:p w14:paraId="69731A73" w14:textId="77777777" w:rsidR="00D70424" w:rsidRPr="00D70424" w:rsidRDefault="00D70424" w:rsidP="00CD1D29">
      <w:pPr>
        <w:numPr>
          <w:ilvl w:val="1"/>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المرونة/التكيف</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القدرة على العمل بفعالية تحت الظروف القاسية بما في ذلك الضغط، والمخاطر الأمنية العالية، وظروف الحياة القاسية. يعمل ويعيش بأسلوب مرن وقابل للتكيف وقوي</w:t>
      </w:r>
      <w:r w:rsidRPr="00D70424">
        <w:rPr>
          <w:rFonts w:ascii="Times New Roman" w:eastAsia="Times New Roman" w:hAnsi="Times New Roman" w:cs="Times New Roman"/>
          <w:sz w:val="24"/>
          <w:szCs w:val="24"/>
        </w:rPr>
        <w:t>.</w:t>
      </w:r>
    </w:p>
    <w:p w14:paraId="7FCA9C25" w14:textId="77777777" w:rsidR="00D70424" w:rsidRPr="00D70424" w:rsidRDefault="00D70424" w:rsidP="00CD1D29">
      <w:pPr>
        <w:numPr>
          <w:ilvl w:val="1"/>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الوعي والحساسية الذاتية تجاه الآخرين</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إظهار الوعي والحساسية تجاه الجندر والتنوع. لديه خبرة وقدرة على العيش والعمل في سياقات ثقافية متنوعة بطريقة ملائمة ثقافيًا. يمتلك القدرة على إجراء تقييم ذاتي دقيق خاصة في السياقات عالية الضغط والمخاطر الأمنية</w:t>
      </w:r>
      <w:r w:rsidRPr="00D70424">
        <w:rPr>
          <w:rFonts w:ascii="Times New Roman" w:eastAsia="Times New Roman" w:hAnsi="Times New Roman" w:cs="Times New Roman"/>
          <w:sz w:val="24"/>
          <w:szCs w:val="24"/>
        </w:rPr>
        <w:t>.</w:t>
      </w:r>
    </w:p>
    <w:p w14:paraId="1AD526A3" w14:textId="77777777" w:rsidR="00D70424" w:rsidRPr="00D70424" w:rsidRDefault="00D70424" w:rsidP="00CD1D29">
      <w:pPr>
        <w:numPr>
          <w:ilvl w:val="1"/>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أسلوب العمل</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يتمتع بتنظيم وتخطيط جيد حتى في بيئة عمل غير مستقرة ولديه القدرة على اتخاذ المبادرة واتخاذ القرارات مع مهارات تحليلية وحل المشكلات</w:t>
      </w:r>
      <w:r w:rsidRPr="00D70424">
        <w:rPr>
          <w:rFonts w:ascii="Times New Roman" w:eastAsia="Times New Roman" w:hAnsi="Times New Roman" w:cs="Times New Roman"/>
          <w:sz w:val="24"/>
          <w:szCs w:val="24"/>
        </w:rPr>
        <w:t>.</w:t>
      </w:r>
    </w:p>
    <w:p w14:paraId="7E3803F7" w14:textId="77777777" w:rsidR="00D70424" w:rsidRPr="00D70424" w:rsidRDefault="00D70424" w:rsidP="00CD1D29">
      <w:pPr>
        <w:numPr>
          <w:ilvl w:val="1"/>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D70424">
        <w:rPr>
          <w:rFonts w:ascii="Times New Roman" w:eastAsia="Times New Roman" w:hAnsi="Times New Roman" w:cs="Times New Roman"/>
          <w:b/>
          <w:bCs/>
          <w:sz w:val="24"/>
          <w:szCs w:val="24"/>
          <w:rtl/>
        </w:rPr>
        <w:t>المعرفة والمهارات</w:t>
      </w:r>
      <w:r w:rsidRPr="00D70424">
        <w:rPr>
          <w:rFonts w:ascii="Times New Roman" w:eastAsia="Times New Roman" w:hAnsi="Times New Roman" w:cs="Times New Roman"/>
          <w:sz w:val="24"/>
          <w:szCs w:val="24"/>
        </w:rPr>
        <w:t xml:space="preserve">: </w:t>
      </w:r>
      <w:r w:rsidRPr="00D70424">
        <w:rPr>
          <w:rFonts w:ascii="Times New Roman" w:eastAsia="Times New Roman" w:hAnsi="Times New Roman" w:cs="Times New Roman"/>
          <w:sz w:val="24"/>
          <w:szCs w:val="24"/>
          <w:rtl/>
        </w:rPr>
        <w:t>معرفة بسياسات وإجراءات مؤسسة كير مصر، ومدونة سلوك المفوضية السامية للأمم المتحدة لشؤون اللاجئين. يتطلب ذلك مهارات في الإدارة المالية والإدارية، وإدارة المعلومات، والاتصالات، وإجادة مهارات تكنولوجيا المعلومات/الحاسوب</w:t>
      </w:r>
      <w:r w:rsidRPr="00D70424">
        <w:rPr>
          <w:rFonts w:ascii="Times New Roman" w:eastAsia="Times New Roman" w:hAnsi="Times New Roman" w:cs="Times New Roman"/>
          <w:sz w:val="24"/>
          <w:szCs w:val="24"/>
        </w:rPr>
        <w:t>.</w:t>
      </w:r>
    </w:p>
    <w:p w14:paraId="045CCF6B" w14:textId="6D4AB43F" w:rsidR="00D70424" w:rsidRDefault="00D70424" w:rsidP="00F16F2A">
      <w:pPr>
        <w:bidi/>
        <w:spacing w:before="100" w:beforeAutospacing="1" w:after="100" w:afterAutospacing="1" w:line="240" w:lineRule="auto"/>
        <w:ind w:left="720"/>
        <w:jc w:val="right"/>
        <w:rPr>
          <w:rFonts w:ascii="Times New Roman" w:eastAsia="Times New Roman" w:hAnsi="Times New Roman" w:cs="Times New Roman"/>
          <w:sz w:val="24"/>
          <w:szCs w:val="24"/>
          <w:rtl/>
        </w:rPr>
      </w:pPr>
    </w:p>
    <w:p w14:paraId="65F1B9AA" w14:textId="056C9470" w:rsidR="005207A6" w:rsidRDefault="005207A6" w:rsidP="00F16F2A">
      <w:pPr>
        <w:bidi/>
        <w:spacing w:before="100" w:beforeAutospacing="1" w:after="100" w:afterAutospacing="1" w:line="240" w:lineRule="auto"/>
        <w:ind w:left="720"/>
        <w:jc w:val="right"/>
        <w:rPr>
          <w:rFonts w:ascii="Times New Roman" w:eastAsia="Times New Roman" w:hAnsi="Times New Roman" w:cs="Times New Roman"/>
          <w:sz w:val="24"/>
          <w:szCs w:val="24"/>
          <w:rtl/>
        </w:rPr>
      </w:pPr>
    </w:p>
    <w:p w14:paraId="318752D2" w14:textId="2F811CBB" w:rsidR="005207A6" w:rsidRDefault="005207A6" w:rsidP="00F16F2A">
      <w:pPr>
        <w:bidi/>
        <w:spacing w:before="100" w:beforeAutospacing="1" w:after="100" w:afterAutospacing="1" w:line="240" w:lineRule="auto"/>
        <w:ind w:left="720"/>
        <w:jc w:val="right"/>
        <w:rPr>
          <w:rFonts w:ascii="Times New Roman" w:eastAsia="Times New Roman" w:hAnsi="Times New Roman" w:cs="Times New Roman"/>
          <w:sz w:val="24"/>
          <w:szCs w:val="24"/>
          <w:rtl/>
          <w:lang w:bidi="ar-EG"/>
        </w:rPr>
      </w:pPr>
    </w:p>
    <w:p w14:paraId="4DCE0C79" w14:textId="77777777" w:rsidR="005207A6" w:rsidRPr="005207A6" w:rsidRDefault="005207A6" w:rsidP="00C3321B">
      <w:pPr>
        <w:bidi/>
        <w:spacing w:after="0" w:line="240" w:lineRule="auto"/>
        <w:outlineLvl w:val="2"/>
        <w:rPr>
          <w:rFonts w:ascii="Times New Roman" w:eastAsia="Times New Roman" w:hAnsi="Times New Roman" w:cs="Times New Roman"/>
          <w:b/>
          <w:bCs/>
          <w:sz w:val="27"/>
          <w:szCs w:val="27"/>
        </w:rPr>
      </w:pPr>
      <w:r w:rsidRPr="005207A6">
        <w:rPr>
          <w:rFonts w:ascii="Times New Roman" w:eastAsia="Times New Roman" w:hAnsi="Times New Roman" w:cs="Times New Roman"/>
          <w:b/>
          <w:bCs/>
          <w:sz w:val="27"/>
          <w:szCs w:val="27"/>
          <w:rtl/>
        </w:rPr>
        <w:lastRenderedPageBreak/>
        <w:t>مراحل التقييم والجدول الزمني</w:t>
      </w:r>
      <w:r w:rsidRPr="005207A6">
        <w:rPr>
          <w:rFonts w:ascii="Times New Roman" w:eastAsia="Times New Roman" w:hAnsi="Times New Roman" w:cs="Times New Roman"/>
          <w:b/>
          <w:bCs/>
          <w:sz w:val="27"/>
          <w:szCs w:val="27"/>
        </w:rPr>
        <w:t>:</w:t>
      </w:r>
    </w:p>
    <w:p w14:paraId="74C165F4"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من المتوقع أن تستغرق هذه المهمة شهرًا واحدًا، بما في ذلك التخطيط، والتأسيس، والتدريب، والتقارير</w:t>
      </w:r>
      <w:r w:rsidRPr="005207A6">
        <w:rPr>
          <w:rFonts w:ascii="Times New Roman" w:eastAsia="Times New Roman" w:hAnsi="Times New Roman" w:cs="Times New Roman"/>
          <w:sz w:val="24"/>
          <w:szCs w:val="24"/>
        </w:rPr>
        <w:t>.</w:t>
      </w:r>
    </w:p>
    <w:p w14:paraId="3A714657" w14:textId="77777777" w:rsidR="005207A6" w:rsidRPr="005207A6" w:rsidRDefault="005207A6" w:rsidP="00C3321B">
      <w:pPr>
        <w:bidi/>
        <w:spacing w:after="0" w:line="240" w:lineRule="auto"/>
        <w:outlineLvl w:val="2"/>
        <w:rPr>
          <w:rFonts w:ascii="Times New Roman" w:eastAsia="Times New Roman" w:hAnsi="Times New Roman" w:cs="Times New Roman"/>
          <w:b/>
          <w:bCs/>
          <w:sz w:val="27"/>
          <w:szCs w:val="27"/>
        </w:rPr>
      </w:pPr>
      <w:r w:rsidRPr="005207A6">
        <w:rPr>
          <w:rFonts w:ascii="Times New Roman" w:eastAsia="Times New Roman" w:hAnsi="Times New Roman" w:cs="Times New Roman"/>
          <w:b/>
          <w:bCs/>
          <w:sz w:val="27"/>
          <w:szCs w:val="27"/>
          <w:rtl/>
        </w:rPr>
        <w:t>تنفيذ المهمة</w:t>
      </w:r>
      <w:r w:rsidRPr="005207A6">
        <w:rPr>
          <w:rFonts w:ascii="Times New Roman" w:eastAsia="Times New Roman" w:hAnsi="Times New Roman" w:cs="Times New Roman"/>
          <w:b/>
          <w:bCs/>
          <w:sz w:val="27"/>
          <w:szCs w:val="27"/>
        </w:rPr>
        <w:t>:</w:t>
      </w:r>
    </w:p>
    <w:p w14:paraId="26A44575" w14:textId="50712C08"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 xml:space="preserve">تاريخ بدء الاستشارة: من </w:t>
      </w:r>
      <w:r w:rsidR="00C3321B">
        <w:rPr>
          <w:rFonts w:ascii="Times New Roman" w:eastAsia="Times New Roman" w:hAnsi="Times New Roman" w:cs="Times New Roman"/>
          <w:sz w:val="24"/>
          <w:szCs w:val="24"/>
        </w:rPr>
        <w:t>15</w:t>
      </w:r>
      <w:bookmarkStart w:id="0" w:name="_GoBack"/>
      <w:bookmarkEnd w:id="0"/>
      <w:r w:rsidRPr="005207A6">
        <w:rPr>
          <w:rFonts w:ascii="Times New Roman" w:eastAsia="Times New Roman" w:hAnsi="Times New Roman" w:cs="Times New Roman"/>
          <w:sz w:val="24"/>
          <w:szCs w:val="24"/>
          <w:rtl/>
        </w:rPr>
        <w:t xml:space="preserve"> ديسمبر 2024 (التواريخ قابلة للتغيير)</w:t>
      </w:r>
      <w:r w:rsidRPr="005207A6">
        <w:rPr>
          <w:rFonts w:ascii="Times New Roman" w:eastAsia="Times New Roman" w:hAnsi="Times New Roman" w:cs="Times New Roman"/>
          <w:sz w:val="24"/>
          <w:szCs w:val="24"/>
        </w:rPr>
        <w:t>.</w:t>
      </w:r>
    </w:p>
    <w:p w14:paraId="070968C8" w14:textId="77777777" w:rsidR="005207A6" w:rsidRPr="005207A6" w:rsidRDefault="005207A6" w:rsidP="00C3321B">
      <w:pPr>
        <w:bidi/>
        <w:spacing w:after="0" w:line="240" w:lineRule="auto"/>
        <w:outlineLvl w:val="2"/>
        <w:rPr>
          <w:rFonts w:ascii="Times New Roman" w:eastAsia="Times New Roman" w:hAnsi="Times New Roman" w:cs="Times New Roman"/>
          <w:b/>
          <w:bCs/>
          <w:sz w:val="27"/>
          <w:szCs w:val="27"/>
        </w:rPr>
      </w:pPr>
      <w:r w:rsidRPr="005207A6">
        <w:rPr>
          <w:rFonts w:ascii="Times New Roman" w:eastAsia="Times New Roman" w:hAnsi="Times New Roman" w:cs="Times New Roman"/>
          <w:b/>
          <w:bCs/>
          <w:sz w:val="27"/>
          <w:szCs w:val="27"/>
          <w:rtl/>
        </w:rPr>
        <w:t>التنسيق والتقارير</w:t>
      </w:r>
      <w:r w:rsidRPr="005207A6">
        <w:rPr>
          <w:rFonts w:ascii="Times New Roman" w:eastAsia="Times New Roman" w:hAnsi="Times New Roman" w:cs="Times New Roman"/>
          <w:b/>
          <w:bCs/>
          <w:sz w:val="27"/>
          <w:szCs w:val="27"/>
        </w:rPr>
        <w:t>:</w:t>
      </w:r>
    </w:p>
    <w:p w14:paraId="0F057AE1"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سيقدم المستشار تقريرًا عن التقدم إلى مدير المبادرة، الذي يجب عليه في غضون 7 أيام عمل من استلام الوثائق أو التقارير، إبلاغ المستشار بقراره بشأن الوثائق أو التقارير المستلمة، مع تقديم أسباب إذا تم رفض التقارير أو الوثائق أو طلب تعديلات</w:t>
      </w:r>
      <w:r w:rsidRPr="005207A6">
        <w:rPr>
          <w:rFonts w:ascii="Times New Roman" w:eastAsia="Times New Roman" w:hAnsi="Times New Roman" w:cs="Times New Roman"/>
          <w:sz w:val="24"/>
          <w:szCs w:val="24"/>
        </w:rPr>
        <w:t>.</w:t>
      </w:r>
    </w:p>
    <w:p w14:paraId="6047C262" w14:textId="77777777" w:rsidR="005207A6" w:rsidRPr="005207A6" w:rsidRDefault="005207A6" w:rsidP="00C3321B">
      <w:pPr>
        <w:bidi/>
        <w:spacing w:after="0" w:line="240" w:lineRule="auto"/>
        <w:outlineLvl w:val="2"/>
        <w:rPr>
          <w:rFonts w:ascii="Times New Roman" w:eastAsia="Times New Roman" w:hAnsi="Times New Roman" w:cs="Times New Roman"/>
          <w:b/>
          <w:bCs/>
          <w:sz w:val="27"/>
          <w:szCs w:val="27"/>
        </w:rPr>
      </w:pPr>
      <w:r w:rsidRPr="005207A6">
        <w:rPr>
          <w:rFonts w:ascii="Times New Roman" w:eastAsia="Times New Roman" w:hAnsi="Times New Roman" w:cs="Times New Roman"/>
          <w:b/>
          <w:bCs/>
          <w:sz w:val="27"/>
          <w:szCs w:val="27"/>
          <w:rtl/>
        </w:rPr>
        <w:t>شروط التنفيذ</w:t>
      </w:r>
      <w:r w:rsidRPr="005207A6">
        <w:rPr>
          <w:rFonts w:ascii="Times New Roman" w:eastAsia="Times New Roman" w:hAnsi="Times New Roman" w:cs="Times New Roman"/>
          <w:b/>
          <w:bCs/>
          <w:sz w:val="27"/>
          <w:szCs w:val="27"/>
        </w:rPr>
        <w:t>:</w:t>
      </w:r>
    </w:p>
    <w:p w14:paraId="3BF90FBB"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يجب على المتقدمين المهتمين تقديم المستندات التالية في عروضهم</w:t>
      </w:r>
      <w:r w:rsidRPr="005207A6">
        <w:rPr>
          <w:rFonts w:ascii="Times New Roman" w:eastAsia="Times New Roman" w:hAnsi="Times New Roman" w:cs="Times New Roman"/>
          <w:sz w:val="24"/>
          <w:szCs w:val="24"/>
        </w:rPr>
        <w:t>:</w:t>
      </w:r>
    </w:p>
    <w:p w14:paraId="5CDD4283" w14:textId="77777777" w:rsidR="005207A6" w:rsidRPr="005207A6" w:rsidRDefault="005207A6" w:rsidP="00C3321B">
      <w:pPr>
        <w:numPr>
          <w:ilvl w:val="0"/>
          <w:numId w:val="8"/>
        </w:num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b/>
          <w:bCs/>
          <w:sz w:val="24"/>
          <w:szCs w:val="24"/>
          <w:rtl/>
        </w:rPr>
        <w:t>المقترح الفني</w:t>
      </w:r>
      <w:r w:rsidRPr="005207A6">
        <w:rPr>
          <w:rFonts w:ascii="Times New Roman" w:eastAsia="Times New Roman" w:hAnsi="Times New Roman" w:cs="Times New Roman"/>
          <w:b/>
          <w:bCs/>
          <w:sz w:val="24"/>
          <w:szCs w:val="24"/>
        </w:rPr>
        <w:t>:</w:t>
      </w:r>
    </w:p>
    <w:p w14:paraId="2F4D83AB" w14:textId="77777777" w:rsidR="005207A6" w:rsidRPr="005207A6" w:rsidRDefault="005207A6" w:rsidP="00C3321B">
      <w:pPr>
        <w:numPr>
          <w:ilvl w:val="1"/>
          <w:numId w:val="8"/>
        </w:numPr>
        <w:bidi/>
        <w:spacing w:after="0" w:line="240" w:lineRule="auto"/>
        <w:jc w:val="both"/>
        <w:rPr>
          <w:rFonts w:ascii="Times New Roman" w:eastAsia="Times New Roman" w:hAnsi="Times New Roman" w:cs="Times New Roman"/>
          <w:sz w:val="24"/>
          <w:szCs w:val="24"/>
        </w:rPr>
      </w:pPr>
      <w:r w:rsidRPr="005207A6">
        <w:rPr>
          <w:rFonts w:ascii="Times New Roman" w:eastAsia="Times New Roman" w:hAnsi="Times New Roman" w:cs="Times New Roman"/>
          <w:b/>
          <w:bCs/>
          <w:sz w:val="24"/>
          <w:szCs w:val="24"/>
          <w:rtl/>
        </w:rPr>
        <w:t>بيان مختصر</w:t>
      </w:r>
      <w:r w:rsidRPr="005207A6">
        <w:rPr>
          <w:rFonts w:ascii="Times New Roman" w:eastAsia="Times New Roman" w:hAnsi="Times New Roman" w:cs="Times New Roman"/>
          <w:sz w:val="24"/>
          <w:szCs w:val="24"/>
          <w:rtl/>
        </w:rPr>
        <w:t xml:space="preserve"> لفهم المهمة والأسلوب العام لها</w:t>
      </w:r>
      <w:r w:rsidRPr="005207A6">
        <w:rPr>
          <w:rFonts w:ascii="Times New Roman" w:eastAsia="Times New Roman" w:hAnsi="Times New Roman" w:cs="Times New Roman"/>
          <w:sz w:val="24"/>
          <w:szCs w:val="24"/>
        </w:rPr>
        <w:t>.</w:t>
      </w:r>
    </w:p>
    <w:p w14:paraId="4BC0F60F" w14:textId="77777777" w:rsidR="005207A6" w:rsidRPr="005207A6" w:rsidRDefault="005207A6" w:rsidP="00C3321B">
      <w:pPr>
        <w:numPr>
          <w:ilvl w:val="1"/>
          <w:numId w:val="8"/>
        </w:numPr>
        <w:bidi/>
        <w:spacing w:after="0" w:line="240" w:lineRule="auto"/>
        <w:jc w:val="both"/>
        <w:rPr>
          <w:rFonts w:ascii="Times New Roman" w:eastAsia="Times New Roman" w:hAnsi="Times New Roman" w:cs="Times New Roman"/>
          <w:sz w:val="24"/>
          <w:szCs w:val="24"/>
        </w:rPr>
      </w:pPr>
      <w:r w:rsidRPr="005207A6">
        <w:rPr>
          <w:rFonts w:ascii="Times New Roman" w:eastAsia="Times New Roman" w:hAnsi="Times New Roman" w:cs="Times New Roman"/>
          <w:b/>
          <w:bCs/>
          <w:sz w:val="24"/>
          <w:szCs w:val="24"/>
          <w:rtl/>
        </w:rPr>
        <w:t>وصف مختصر للمنهجية</w:t>
      </w:r>
      <w:r w:rsidRPr="005207A6">
        <w:rPr>
          <w:rFonts w:ascii="Times New Roman" w:eastAsia="Times New Roman" w:hAnsi="Times New Roman" w:cs="Times New Roman"/>
          <w:sz w:val="24"/>
          <w:szCs w:val="24"/>
          <w:rtl/>
        </w:rPr>
        <w:t xml:space="preserve"> المقترحة لاستخدامها في المهمة، بما في ذلك تقنيات تحليل البيانات للاستبيانات والمناقشات الجماعية</w:t>
      </w:r>
      <w:r w:rsidRPr="005207A6">
        <w:rPr>
          <w:rFonts w:ascii="Times New Roman" w:eastAsia="Times New Roman" w:hAnsi="Times New Roman" w:cs="Times New Roman"/>
          <w:sz w:val="24"/>
          <w:szCs w:val="24"/>
        </w:rPr>
        <w:t>.</w:t>
      </w:r>
    </w:p>
    <w:p w14:paraId="44AC8D78" w14:textId="77777777" w:rsidR="005207A6" w:rsidRPr="005207A6" w:rsidRDefault="005207A6" w:rsidP="00C3321B">
      <w:pPr>
        <w:numPr>
          <w:ilvl w:val="1"/>
          <w:numId w:val="8"/>
        </w:numPr>
        <w:bidi/>
        <w:spacing w:after="0" w:line="240" w:lineRule="auto"/>
        <w:jc w:val="both"/>
        <w:rPr>
          <w:rFonts w:ascii="Times New Roman" w:eastAsia="Times New Roman" w:hAnsi="Times New Roman" w:cs="Times New Roman"/>
          <w:sz w:val="24"/>
          <w:szCs w:val="24"/>
        </w:rPr>
      </w:pPr>
      <w:r w:rsidRPr="005207A6">
        <w:rPr>
          <w:rFonts w:ascii="Times New Roman" w:eastAsia="Times New Roman" w:hAnsi="Times New Roman" w:cs="Times New Roman"/>
          <w:b/>
          <w:bCs/>
          <w:sz w:val="24"/>
          <w:szCs w:val="24"/>
          <w:rtl/>
        </w:rPr>
        <w:t>بيان القدرات</w:t>
      </w:r>
      <w:r w:rsidRPr="005207A6">
        <w:rPr>
          <w:rFonts w:ascii="Times New Roman" w:eastAsia="Times New Roman" w:hAnsi="Times New Roman" w:cs="Times New Roman"/>
          <w:sz w:val="24"/>
          <w:szCs w:val="24"/>
          <w:rtl/>
        </w:rPr>
        <w:t xml:space="preserve"> الخاصة بالمستشار أو وصف مختصر للاستشارات المماثلة التي يمكن أن تؤهل المستشار لهذه المهمة. يجب تضمين هذا البيان كمُلحق منفصل بالإضافة إلى المقترح الذي لا يتجاوز خمس صفحات</w:t>
      </w:r>
      <w:r w:rsidRPr="005207A6">
        <w:rPr>
          <w:rFonts w:ascii="Times New Roman" w:eastAsia="Times New Roman" w:hAnsi="Times New Roman" w:cs="Times New Roman"/>
          <w:sz w:val="24"/>
          <w:szCs w:val="24"/>
        </w:rPr>
        <w:t>.</w:t>
      </w:r>
    </w:p>
    <w:p w14:paraId="2ABBFD47" w14:textId="77777777" w:rsidR="005207A6" w:rsidRPr="005207A6" w:rsidRDefault="005207A6" w:rsidP="00C3321B">
      <w:pPr>
        <w:numPr>
          <w:ilvl w:val="1"/>
          <w:numId w:val="8"/>
        </w:numPr>
        <w:bidi/>
        <w:spacing w:after="0" w:line="240" w:lineRule="auto"/>
        <w:jc w:val="both"/>
        <w:rPr>
          <w:rFonts w:ascii="Times New Roman" w:eastAsia="Times New Roman" w:hAnsi="Times New Roman" w:cs="Times New Roman"/>
          <w:sz w:val="24"/>
          <w:szCs w:val="24"/>
        </w:rPr>
      </w:pPr>
      <w:r w:rsidRPr="005207A6">
        <w:rPr>
          <w:rFonts w:ascii="Times New Roman" w:eastAsia="Times New Roman" w:hAnsi="Times New Roman" w:cs="Times New Roman"/>
          <w:b/>
          <w:bCs/>
          <w:sz w:val="24"/>
          <w:szCs w:val="24"/>
          <w:rtl/>
        </w:rPr>
        <w:t>عينة عمل</w:t>
      </w:r>
      <w:r w:rsidRPr="005207A6">
        <w:rPr>
          <w:rFonts w:ascii="Times New Roman" w:eastAsia="Times New Roman" w:hAnsi="Times New Roman" w:cs="Times New Roman"/>
          <w:sz w:val="24"/>
          <w:szCs w:val="24"/>
          <w:rtl/>
        </w:rPr>
        <w:t xml:space="preserve"> من مهمة تقييم سابقة مع نطاق مشابه</w:t>
      </w:r>
      <w:r w:rsidRPr="005207A6">
        <w:rPr>
          <w:rFonts w:ascii="Times New Roman" w:eastAsia="Times New Roman" w:hAnsi="Times New Roman" w:cs="Times New Roman"/>
          <w:sz w:val="24"/>
          <w:szCs w:val="24"/>
        </w:rPr>
        <w:t>.</w:t>
      </w:r>
    </w:p>
    <w:p w14:paraId="08F0479E" w14:textId="77777777" w:rsidR="005207A6" w:rsidRPr="005207A6" w:rsidRDefault="005207A6" w:rsidP="00C3321B">
      <w:pPr>
        <w:numPr>
          <w:ilvl w:val="1"/>
          <w:numId w:val="8"/>
        </w:numPr>
        <w:bidi/>
        <w:spacing w:after="0" w:line="240" w:lineRule="auto"/>
        <w:jc w:val="both"/>
        <w:rPr>
          <w:rFonts w:ascii="Times New Roman" w:eastAsia="Times New Roman" w:hAnsi="Times New Roman" w:cs="Times New Roman"/>
          <w:sz w:val="24"/>
          <w:szCs w:val="24"/>
        </w:rPr>
      </w:pPr>
      <w:r w:rsidRPr="005207A6">
        <w:rPr>
          <w:rFonts w:ascii="Times New Roman" w:eastAsia="Times New Roman" w:hAnsi="Times New Roman" w:cs="Times New Roman"/>
          <w:b/>
          <w:bCs/>
          <w:sz w:val="24"/>
          <w:szCs w:val="24"/>
          <w:rtl/>
        </w:rPr>
        <w:t>السيرة الذاتية للمستشار</w:t>
      </w:r>
      <w:r w:rsidRPr="005207A6">
        <w:rPr>
          <w:rFonts w:ascii="Times New Roman" w:eastAsia="Times New Roman" w:hAnsi="Times New Roman" w:cs="Times New Roman"/>
          <w:sz w:val="24"/>
          <w:szCs w:val="24"/>
        </w:rPr>
        <w:t>.</w:t>
      </w:r>
    </w:p>
    <w:p w14:paraId="04F81C11" w14:textId="77777777" w:rsidR="005207A6" w:rsidRPr="005207A6" w:rsidRDefault="005207A6" w:rsidP="00C3321B">
      <w:pPr>
        <w:numPr>
          <w:ilvl w:val="1"/>
          <w:numId w:val="8"/>
        </w:numPr>
        <w:bidi/>
        <w:spacing w:after="0" w:line="240" w:lineRule="auto"/>
        <w:jc w:val="both"/>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يجب أن يتضمن قائمة كاملة بالمخرجات والجدول الزمني المقترح</w:t>
      </w:r>
      <w:r w:rsidRPr="005207A6">
        <w:rPr>
          <w:rFonts w:ascii="Times New Roman" w:eastAsia="Times New Roman" w:hAnsi="Times New Roman" w:cs="Times New Roman"/>
          <w:sz w:val="24"/>
          <w:szCs w:val="24"/>
        </w:rPr>
        <w:t>.</w:t>
      </w:r>
    </w:p>
    <w:p w14:paraId="5E63A746" w14:textId="0EDCAED9" w:rsidR="00550C62" w:rsidRPr="00C3321B" w:rsidRDefault="005207A6" w:rsidP="00C3321B">
      <w:pPr>
        <w:numPr>
          <w:ilvl w:val="0"/>
          <w:numId w:val="8"/>
        </w:num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b/>
          <w:bCs/>
          <w:sz w:val="24"/>
          <w:szCs w:val="24"/>
          <w:rtl/>
        </w:rPr>
        <w:t>المقترح المالي</w:t>
      </w:r>
      <w:r w:rsidRPr="005207A6">
        <w:rPr>
          <w:rFonts w:ascii="Times New Roman" w:eastAsia="Times New Roman" w:hAnsi="Times New Roman" w:cs="Times New Roman"/>
          <w:b/>
          <w:bCs/>
          <w:sz w:val="24"/>
          <w:szCs w:val="24"/>
        </w:rPr>
        <w:t>:</w:t>
      </w:r>
    </w:p>
    <w:tbl>
      <w:tblPr>
        <w:tblStyle w:val="TableGrid"/>
        <w:bidiVisual/>
        <w:tblW w:w="0" w:type="auto"/>
        <w:tblInd w:w="720" w:type="dxa"/>
        <w:tblLook w:val="04A0" w:firstRow="1" w:lastRow="0" w:firstColumn="1" w:lastColumn="0" w:noHBand="0" w:noVBand="1"/>
      </w:tblPr>
      <w:tblGrid>
        <w:gridCol w:w="444"/>
        <w:gridCol w:w="1740"/>
        <w:gridCol w:w="2134"/>
        <w:gridCol w:w="1436"/>
        <w:gridCol w:w="1463"/>
        <w:gridCol w:w="1413"/>
      </w:tblGrid>
      <w:tr w:rsidR="00C3321B" w14:paraId="130622B5" w14:textId="00E63A99" w:rsidTr="00C3321B">
        <w:tc>
          <w:tcPr>
            <w:tcW w:w="444" w:type="dxa"/>
          </w:tcPr>
          <w:p w14:paraId="1FCFFF71" w14:textId="5DA1C8C5" w:rsidR="00C3321B" w:rsidRDefault="00C3321B" w:rsidP="00C3321B">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م</w:t>
            </w:r>
          </w:p>
        </w:tc>
        <w:tc>
          <w:tcPr>
            <w:tcW w:w="1740" w:type="dxa"/>
          </w:tcPr>
          <w:p w14:paraId="09874CB9" w14:textId="3B26ADB5" w:rsidR="00C3321B" w:rsidRDefault="00C3321B" w:rsidP="00C3321B">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الصنف</w:t>
            </w:r>
          </w:p>
        </w:tc>
        <w:tc>
          <w:tcPr>
            <w:tcW w:w="2134" w:type="dxa"/>
          </w:tcPr>
          <w:p w14:paraId="5AB21140" w14:textId="413150AA" w:rsidR="00C3321B" w:rsidRDefault="00C3321B" w:rsidP="00C3321B">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الوصف التفصيلى</w:t>
            </w:r>
          </w:p>
        </w:tc>
        <w:tc>
          <w:tcPr>
            <w:tcW w:w="1436" w:type="dxa"/>
          </w:tcPr>
          <w:p w14:paraId="2697114D" w14:textId="57B9FE92" w:rsidR="00C3321B" w:rsidRDefault="00C3321B" w:rsidP="00C3321B">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العدد / الكمية</w:t>
            </w:r>
          </w:p>
        </w:tc>
        <w:tc>
          <w:tcPr>
            <w:tcW w:w="1463" w:type="dxa"/>
          </w:tcPr>
          <w:p w14:paraId="0C7F8461" w14:textId="7FCBE809" w:rsidR="00C3321B" w:rsidRDefault="00C3321B" w:rsidP="00C3321B">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سعر الوحدة</w:t>
            </w:r>
          </w:p>
        </w:tc>
        <w:tc>
          <w:tcPr>
            <w:tcW w:w="1413" w:type="dxa"/>
          </w:tcPr>
          <w:p w14:paraId="1B62B323" w14:textId="4B96490E" w:rsidR="00C3321B" w:rsidRDefault="00C3321B" w:rsidP="00C3321B">
            <w:pPr>
              <w:bidi/>
              <w:jc w:val="cente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الإجمالى</w:t>
            </w:r>
          </w:p>
        </w:tc>
      </w:tr>
      <w:tr w:rsidR="00C3321B" w14:paraId="131966B4" w14:textId="5DF73B90" w:rsidTr="00C3321B">
        <w:tc>
          <w:tcPr>
            <w:tcW w:w="444" w:type="dxa"/>
          </w:tcPr>
          <w:p w14:paraId="6D6E2655" w14:textId="77777777" w:rsidR="00C3321B" w:rsidRDefault="00C3321B" w:rsidP="00C3321B">
            <w:pPr>
              <w:bidi/>
              <w:jc w:val="center"/>
              <w:rPr>
                <w:rFonts w:ascii="Times New Roman" w:eastAsia="Times New Roman" w:hAnsi="Times New Roman" w:cs="Times New Roman"/>
                <w:sz w:val="24"/>
                <w:szCs w:val="24"/>
                <w:rtl/>
              </w:rPr>
            </w:pPr>
          </w:p>
        </w:tc>
        <w:tc>
          <w:tcPr>
            <w:tcW w:w="1740" w:type="dxa"/>
          </w:tcPr>
          <w:p w14:paraId="35C18E01" w14:textId="77777777" w:rsidR="00C3321B" w:rsidRDefault="00C3321B" w:rsidP="00C3321B">
            <w:pPr>
              <w:bidi/>
              <w:jc w:val="center"/>
              <w:rPr>
                <w:rFonts w:ascii="Times New Roman" w:eastAsia="Times New Roman" w:hAnsi="Times New Roman" w:cs="Times New Roman"/>
                <w:sz w:val="24"/>
                <w:szCs w:val="24"/>
                <w:rtl/>
              </w:rPr>
            </w:pPr>
          </w:p>
        </w:tc>
        <w:tc>
          <w:tcPr>
            <w:tcW w:w="2134" w:type="dxa"/>
          </w:tcPr>
          <w:p w14:paraId="57EAC8FA" w14:textId="77777777" w:rsidR="00C3321B" w:rsidRDefault="00C3321B" w:rsidP="00C3321B">
            <w:pPr>
              <w:bidi/>
              <w:jc w:val="center"/>
              <w:rPr>
                <w:rFonts w:ascii="Times New Roman" w:eastAsia="Times New Roman" w:hAnsi="Times New Roman" w:cs="Times New Roman"/>
                <w:sz w:val="24"/>
                <w:szCs w:val="24"/>
                <w:rtl/>
              </w:rPr>
            </w:pPr>
          </w:p>
        </w:tc>
        <w:tc>
          <w:tcPr>
            <w:tcW w:w="1436" w:type="dxa"/>
          </w:tcPr>
          <w:p w14:paraId="5D719168" w14:textId="35A6B7ED" w:rsidR="00C3321B" w:rsidRDefault="00C3321B" w:rsidP="00C3321B">
            <w:pPr>
              <w:bidi/>
              <w:jc w:val="center"/>
              <w:rPr>
                <w:rFonts w:ascii="Times New Roman" w:eastAsia="Times New Roman" w:hAnsi="Times New Roman" w:cs="Times New Roman"/>
                <w:sz w:val="24"/>
                <w:szCs w:val="24"/>
                <w:rtl/>
              </w:rPr>
            </w:pPr>
          </w:p>
        </w:tc>
        <w:tc>
          <w:tcPr>
            <w:tcW w:w="1463" w:type="dxa"/>
          </w:tcPr>
          <w:p w14:paraId="68E422D6" w14:textId="77777777" w:rsidR="00C3321B" w:rsidRDefault="00C3321B" w:rsidP="00C3321B">
            <w:pPr>
              <w:bidi/>
              <w:jc w:val="center"/>
              <w:rPr>
                <w:rFonts w:ascii="Times New Roman" w:eastAsia="Times New Roman" w:hAnsi="Times New Roman" w:cs="Times New Roman"/>
                <w:sz w:val="24"/>
                <w:szCs w:val="24"/>
                <w:rtl/>
              </w:rPr>
            </w:pPr>
          </w:p>
        </w:tc>
        <w:tc>
          <w:tcPr>
            <w:tcW w:w="1413" w:type="dxa"/>
          </w:tcPr>
          <w:p w14:paraId="70B4DA60" w14:textId="77777777" w:rsidR="00C3321B" w:rsidRDefault="00C3321B" w:rsidP="00C3321B">
            <w:pPr>
              <w:bidi/>
              <w:jc w:val="center"/>
              <w:rPr>
                <w:rFonts w:ascii="Times New Roman" w:eastAsia="Times New Roman" w:hAnsi="Times New Roman" w:cs="Times New Roman"/>
                <w:sz w:val="24"/>
                <w:szCs w:val="24"/>
                <w:rtl/>
              </w:rPr>
            </w:pPr>
          </w:p>
        </w:tc>
      </w:tr>
      <w:tr w:rsidR="00C3321B" w14:paraId="3BB050AB" w14:textId="49966F6C" w:rsidTr="00C3321B">
        <w:tc>
          <w:tcPr>
            <w:tcW w:w="444" w:type="dxa"/>
          </w:tcPr>
          <w:p w14:paraId="5085BDA3" w14:textId="77777777" w:rsidR="00C3321B" w:rsidRDefault="00C3321B" w:rsidP="00C3321B">
            <w:pPr>
              <w:bidi/>
              <w:jc w:val="center"/>
              <w:rPr>
                <w:rFonts w:ascii="Times New Roman" w:eastAsia="Times New Roman" w:hAnsi="Times New Roman" w:cs="Times New Roman"/>
                <w:sz w:val="24"/>
                <w:szCs w:val="24"/>
                <w:rtl/>
              </w:rPr>
            </w:pPr>
          </w:p>
        </w:tc>
        <w:tc>
          <w:tcPr>
            <w:tcW w:w="1740" w:type="dxa"/>
          </w:tcPr>
          <w:p w14:paraId="35C90389" w14:textId="77777777" w:rsidR="00C3321B" w:rsidRDefault="00C3321B" w:rsidP="00C3321B">
            <w:pPr>
              <w:bidi/>
              <w:jc w:val="center"/>
              <w:rPr>
                <w:rFonts w:ascii="Times New Roman" w:eastAsia="Times New Roman" w:hAnsi="Times New Roman" w:cs="Times New Roman"/>
                <w:sz w:val="24"/>
                <w:szCs w:val="24"/>
                <w:rtl/>
              </w:rPr>
            </w:pPr>
          </w:p>
        </w:tc>
        <w:tc>
          <w:tcPr>
            <w:tcW w:w="2134" w:type="dxa"/>
          </w:tcPr>
          <w:p w14:paraId="1F4CBE35" w14:textId="77777777" w:rsidR="00C3321B" w:rsidRDefault="00C3321B" w:rsidP="00C3321B">
            <w:pPr>
              <w:bidi/>
              <w:jc w:val="center"/>
              <w:rPr>
                <w:rFonts w:ascii="Times New Roman" w:eastAsia="Times New Roman" w:hAnsi="Times New Roman" w:cs="Times New Roman"/>
                <w:sz w:val="24"/>
                <w:szCs w:val="24"/>
                <w:rtl/>
              </w:rPr>
            </w:pPr>
          </w:p>
        </w:tc>
        <w:tc>
          <w:tcPr>
            <w:tcW w:w="1436" w:type="dxa"/>
          </w:tcPr>
          <w:p w14:paraId="7B997921" w14:textId="3053F0E1" w:rsidR="00C3321B" w:rsidRDefault="00C3321B" w:rsidP="00C3321B">
            <w:pPr>
              <w:bidi/>
              <w:jc w:val="center"/>
              <w:rPr>
                <w:rFonts w:ascii="Times New Roman" w:eastAsia="Times New Roman" w:hAnsi="Times New Roman" w:cs="Times New Roman"/>
                <w:sz w:val="24"/>
                <w:szCs w:val="24"/>
                <w:rtl/>
              </w:rPr>
            </w:pPr>
          </w:p>
        </w:tc>
        <w:tc>
          <w:tcPr>
            <w:tcW w:w="1463" w:type="dxa"/>
          </w:tcPr>
          <w:p w14:paraId="49C8E970" w14:textId="77777777" w:rsidR="00C3321B" w:rsidRDefault="00C3321B" w:rsidP="00C3321B">
            <w:pPr>
              <w:bidi/>
              <w:jc w:val="center"/>
              <w:rPr>
                <w:rFonts w:ascii="Times New Roman" w:eastAsia="Times New Roman" w:hAnsi="Times New Roman" w:cs="Times New Roman"/>
                <w:sz w:val="24"/>
                <w:szCs w:val="24"/>
                <w:rtl/>
              </w:rPr>
            </w:pPr>
          </w:p>
        </w:tc>
        <w:tc>
          <w:tcPr>
            <w:tcW w:w="1413" w:type="dxa"/>
          </w:tcPr>
          <w:p w14:paraId="2B3D5063" w14:textId="77777777" w:rsidR="00C3321B" w:rsidRDefault="00C3321B" w:rsidP="00C3321B">
            <w:pPr>
              <w:bidi/>
              <w:jc w:val="center"/>
              <w:rPr>
                <w:rFonts w:ascii="Times New Roman" w:eastAsia="Times New Roman" w:hAnsi="Times New Roman" w:cs="Times New Roman"/>
                <w:sz w:val="24"/>
                <w:szCs w:val="24"/>
                <w:rtl/>
              </w:rPr>
            </w:pPr>
          </w:p>
        </w:tc>
      </w:tr>
      <w:tr w:rsidR="00C3321B" w14:paraId="67D99D76" w14:textId="1DDFF7CB" w:rsidTr="00C3321B">
        <w:tc>
          <w:tcPr>
            <w:tcW w:w="444" w:type="dxa"/>
          </w:tcPr>
          <w:p w14:paraId="761387EF" w14:textId="77777777" w:rsidR="00C3321B" w:rsidRDefault="00C3321B" w:rsidP="00C3321B">
            <w:pPr>
              <w:bidi/>
              <w:jc w:val="center"/>
              <w:rPr>
                <w:rFonts w:ascii="Times New Roman" w:eastAsia="Times New Roman" w:hAnsi="Times New Roman" w:cs="Times New Roman"/>
                <w:sz w:val="24"/>
                <w:szCs w:val="24"/>
                <w:rtl/>
              </w:rPr>
            </w:pPr>
          </w:p>
        </w:tc>
        <w:tc>
          <w:tcPr>
            <w:tcW w:w="1740" w:type="dxa"/>
          </w:tcPr>
          <w:p w14:paraId="6652D787" w14:textId="77777777" w:rsidR="00C3321B" w:rsidRDefault="00C3321B" w:rsidP="00C3321B">
            <w:pPr>
              <w:bidi/>
              <w:jc w:val="center"/>
              <w:rPr>
                <w:rFonts w:ascii="Times New Roman" w:eastAsia="Times New Roman" w:hAnsi="Times New Roman" w:cs="Times New Roman"/>
                <w:sz w:val="24"/>
                <w:szCs w:val="24"/>
                <w:rtl/>
              </w:rPr>
            </w:pPr>
          </w:p>
        </w:tc>
        <w:tc>
          <w:tcPr>
            <w:tcW w:w="2134" w:type="dxa"/>
          </w:tcPr>
          <w:p w14:paraId="15E69753" w14:textId="77777777" w:rsidR="00C3321B" w:rsidRDefault="00C3321B" w:rsidP="00C3321B">
            <w:pPr>
              <w:bidi/>
              <w:jc w:val="center"/>
              <w:rPr>
                <w:rFonts w:ascii="Times New Roman" w:eastAsia="Times New Roman" w:hAnsi="Times New Roman" w:cs="Times New Roman"/>
                <w:sz w:val="24"/>
                <w:szCs w:val="24"/>
                <w:rtl/>
              </w:rPr>
            </w:pPr>
          </w:p>
        </w:tc>
        <w:tc>
          <w:tcPr>
            <w:tcW w:w="1436" w:type="dxa"/>
          </w:tcPr>
          <w:p w14:paraId="1323520D" w14:textId="2329CE93" w:rsidR="00C3321B" w:rsidRDefault="00C3321B" w:rsidP="00C3321B">
            <w:pPr>
              <w:bidi/>
              <w:jc w:val="center"/>
              <w:rPr>
                <w:rFonts w:ascii="Times New Roman" w:eastAsia="Times New Roman" w:hAnsi="Times New Roman" w:cs="Times New Roman"/>
                <w:sz w:val="24"/>
                <w:szCs w:val="24"/>
                <w:rtl/>
              </w:rPr>
            </w:pPr>
          </w:p>
        </w:tc>
        <w:tc>
          <w:tcPr>
            <w:tcW w:w="1463" w:type="dxa"/>
          </w:tcPr>
          <w:p w14:paraId="4D0F87CD" w14:textId="77777777" w:rsidR="00C3321B" w:rsidRDefault="00C3321B" w:rsidP="00C3321B">
            <w:pPr>
              <w:bidi/>
              <w:jc w:val="center"/>
              <w:rPr>
                <w:rFonts w:ascii="Times New Roman" w:eastAsia="Times New Roman" w:hAnsi="Times New Roman" w:cs="Times New Roman"/>
                <w:sz w:val="24"/>
                <w:szCs w:val="24"/>
                <w:rtl/>
              </w:rPr>
            </w:pPr>
          </w:p>
        </w:tc>
        <w:tc>
          <w:tcPr>
            <w:tcW w:w="1413" w:type="dxa"/>
          </w:tcPr>
          <w:p w14:paraId="3431DAAC" w14:textId="77777777" w:rsidR="00C3321B" w:rsidRDefault="00C3321B" w:rsidP="00C3321B">
            <w:pPr>
              <w:bidi/>
              <w:jc w:val="center"/>
              <w:rPr>
                <w:rFonts w:ascii="Times New Roman" w:eastAsia="Times New Roman" w:hAnsi="Times New Roman" w:cs="Times New Roman"/>
                <w:sz w:val="24"/>
                <w:szCs w:val="24"/>
                <w:rtl/>
              </w:rPr>
            </w:pPr>
          </w:p>
        </w:tc>
      </w:tr>
    </w:tbl>
    <w:p w14:paraId="432C7846" w14:textId="77777777" w:rsidR="00C3321B" w:rsidRDefault="00C3321B" w:rsidP="00C3321B">
      <w:pPr>
        <w:bidi/>
        <w:spacing w:after="0" w:line="240" w:lineRule="auto"/>
        <w:ind w:left="720"/>
        <w:rPr>
          <w:rFonts w:ascii="Times New Roman" w:eastAsia="Times New Roman" w:hAnsi="Times New Roman" w:cs="Times New Roman"/>
          <w:sz w:val="24"/>
          <w:szCs w:val="24"/>
        </w:rPr>
      </w:pPr>
    </w:p>
    <w:p w14:paraId="2D2A18D2" w14:textId="6B70B885" w:rsidR="005207A6" w:rsidRPr="00550C62" w:rsidRDefault="005207A6" w:rsidP="00C3321B">
      <w:pPr>
        <w:bidi/>
        <w:spacing w:after="0" w:line="240" w:lineRule="auto"/>
        <w:ind w:left="360"/>
        <w:rPr>
          <w:rFonts w:ascii="Times New Roman" w:eastAsia="Times New Roman" w:hAnsi="Times New Roman" w:cs="Times New Roman"/>
          <w:sz w:val="24"/>
          <w:szCs w:val="24"/>
        </w:rPr>
      </w:pPr>
      <w:r w:rsidRPr="00550C62">
        <w:rPr>
          <w:rFonts w:ascii="Times New Roman" w:eastAsia="Times New Roman" w:hAnsi="Times New Roman" w:cs="Times New Roman"/>
          <w:sz w:val="24"/>
          <w:szCs w:val="24"/>
          <w:rtl/>
        </w:rPr>
        <w:t>يجب أن يتضمن المقترح المالي تحليلًا للعناصر التكلفة للمساعدة في تحديد مبررات الأسعار المقدمة. ستحتجز مؤسسة كير مصر الضرائب المستحقة وتودع الأموال في السلطات الضريبية المعنية بموجب هذا الاتفاق</w:t>
      </w:r>
      <w:r w:rsidRPr="00550C62">
        <w:rPr>
          <w:rFonts w:ascii="Times New Roman" w:eastAsia="Times New Roman" w:hAnsi="Times New Roman" w:cs="Times New Roman"/>
          <w:sz w:val="24"/>
          <w:szCs w:val="24"/>
        </w:rPr>
        <w:t>.</w:t>
      </w:r>
    </w:p>
    <w:p w14:paraId="1E910C22" w14:textId="77777777" w:rsidR="00C3321B" w:rsidRDefault="00C3321B" w:rsidP="00C3321B">
      <w:pPr>
        <w:bidi/>
        <w:spacing w:after="0" w:line="240" w:lineRule="auto"/>
        <w:outlineLvl w:val="2"/>
        <w:rPr>
          <w:rFonts w:ascii="Times New Roman" w:eastAsia="Times New Roman" w:hAnsi="Times New Roman" w:cs="Times New Roman"/>
          <w:b/>
          <w:bCs/>
          <w:sz w:val="27"/>
          <w:szCs w:val="27"/>
          <w:rtl/>
        </w:rPr>
      </w:pPr>
    </w:p>
    <w:p w14:paraId="4306FC31" w14:textId="72C22EF9" w:rsidR="005207A6" w:rsidRPr="005207A6" w:rsidRDefault="005207A6" w:rsidP="00C3321B">
      <w:pPr>
        <w:bidi/>
        <w:spacing w:after="0" w:line="240" w:lineRule="auto"/>
        <w:outlineLvl w:val="2"/>
        <w:rPr>
          <w:rFonts w:ascii="Times New Roman" w:eastAsia="Times New Roman" w:hAnsi="Times New Roman" w:cs="Times New Roman"/>
          <w:b/>
          <w:bCs/>
          <w:sz w:val="27"/>
          <w:szCs w:val="27"/>
        </w:rPr>
      </w:pPr>
      <w:r w:rsidRPr="005207A6">
        <w:rPr>
          <w:rFonts w:ascii="Times New Roman" w:eastAsia="Times New Roman" w:hAnsi="Times New Roman" w:cs="Times New Roman"/>
          <w:b/>
          <w:bCs/>
          <w:sz w:val="27"/>
          <w:szCs w:val="27"/>
          <w:rtl/>
        </w:rPr>
        <w:t>التقييم سيتم استنادًا إلى المعايير التالية وفقًا للمستندات المقدمة</w:t>
      </w:r>
      <w:r w:rsidRPr="005207A6">
        <w:rPr>
          <w:rFonts w:ascii="Times New Roman" w:eastAsia="Times New Roman" w:hAnsi="Times New Roman" w:cs="Times New Roman"/>
          <w:b/>
          <w:bCs/>
          <w:sz w:val="27"/>
          <w:szCs w:val="27"/>
        </w:rPr>
        <w:t>:</w:t>
      </w:r>
    </w:p>
    <w:tbl>
      <w:tblPr>
        <w:tblW w:w="498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6"/>
        <w:gridCol w:w="1186"/>
      </w:tblGrid>
      <w:tr w:rsidR="005207A6" w:rsidRPr="005207A6" w14:paraId="24FAF09B" w14:textId="77777777" w:rsidTr="00CD1D29">
        <w:trPr>
          <w:tblHeader/>
          <w:tblCellSpacing w:w="15" w:type="dxa"/>
          <w:jc w:val="center"/>
        </w:trPr>
        <w:tc>
          <w:tcPr>
            <w:tcW w:w="0" w:type="auto"/>
            <w:vAlign w:val="center"/>
            <w:hideMark/>
          </w:tcPr>
          <w:p w14:paraId="7E05BDB6" w14:textId="77777777" w:rsidR="005207A6" w:rsidRPr="005207A6" w:rsidRDefault="005207A6" w:rsidP="00C3321B">
            <w:pPr>
              <w:bidi/>
              <w:spacing w:after="0" w:line="240" w:lineRule="auto"/>
              <w:jc w:val="center"/>
              <w:rPr>
                <w:rFonts w:ascii="Times New Roman" w:eastAsia="Times New Roman" w:hAnsi="Times New Roman" w:cs="Times New Roman"/>
                <w:b/>
                <w:bCs/>
                <w:sz w:val="24"/>
                <w:szCs w:val="24"/>
              </w:rPr>
            </w:pPr>
            <w:r w:rsidRPr="005207A6">
              <w:rPr>
                <w:rFonts w:ascii="Times New Roman" w:eastAsia="Times New Roman" w:hAnsi="Times New Roman" w:cs="Times New Roman"/>
                <w:b/>
                <w:bCs/>
                <w:sz w:val="24"/>
                <w:szCs w:val="24"/>
                <w:rtl/>
              </w:rPr>
              <w:t>نوع التقييم</w:t>
            </w:r>
          </w:p>
        </w:tc>
        <w:tc>
          <w:tcPr>
            <w:tcW w:w="0" w:type="auto"/>
            <w:vAlign w:val="center"/>
            <w:hideMark/>
          </w:tcPr>
          <w:p w14:paraId="3D4BEE1F" w14:textId="77777777" w:rsidR="005207A6" w:rsidRPr="005207A6" w:rsidRDefault="005207A6" w:rsidP="00C3321B">
            <w:pPr>
              <w:bidi/>
              <w:spacing w:after="0" w:line="240" w:lineRule="auto"/>
              <w:rPr>
                <w:rFonts w:ascii="Times New Roman" w:eastAsia="Times New Roman" w:hAnsi="Times New Roman" w:cs="Times New Roman"/>
                <w:b/>
                <w:bCs/>
                <w:sz w:val="24"/>
                <w:szCs w:val="24"/>
              </w:rPr>
            </w:pPr>
            <w:r w:rsidRPr="005207A6">
              <w:rPr>
                <w:rFonts w:ascii="Times New Roman" w:eastAsia="Times New Roman" w:hAnsi="Times New Roman" w:cs="Times New Roman"/>
                <w:b/>
                <w:bCs/>
                <w:sz w:val="24"/>
                <w:szCs w:val="24"/>
                <w:rtl/>
              </w:rPr>
              <w:t>النسبة المئوية</w:t>
            </w:r>
          </w:p>
        </w:tc>
      </w:tr>
      <w:tr w:rsidR="005207A6" w:rsidRPr="005207A6" w14:paraId="151B88F2" w14:textId="77777777" w:rsidTr="00CD1D29">
        <w:trPr>
          <w:tblCellSpacing w:w="15" w:type="dxa"/>
          <w:jc w:val="center"/>
        </w:trPr>
        <w:tc>
          <w:tcPr>
            <w:tcW w:w="0" w:type="auto"/>
            <w:vAlign w:val="center"/>
            <w:hideMark/>
          </w:tcPr>
          <w:p w14:paraId="49ED3FE0"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المؤهلات</w:t>
            </w:r>
          </w:p>
        </w:tc>
        <w:tc>
          <w:tcPr>
            <w:tcW w:w="0" w:type="auto"/>
            <w:vAlign w:val="center"/>
            <w:hideMark/>
          </w:tcPr>
          <w:p w14:paraId="2DB85ED9"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Pr>
              <w:t>10%</w:t>
            </w:r>
          </w:p>
        </w:tc>
      </w:tr>
      <w:tr w:rsidR="005207A6" w:rsidRPr="005207A6" w14:paraId="651F0E84" w14:textId="77777777" w:rsidTr="00CD1D29">
        <w:trPr>
          <w:tblCellSpacing w:w="15" w:type="dxa"/>
          <w:jc w:val="center"/>
        </w:trPr>
        <w:tc>
          <w:tcPr>
            <w:tcW w:w="0" w:type="auto"/>
            <w:vAlign w:val="center"/>
            <w:hideMark/>
          </w:tcPr>
          <w:p w14:paraId="5C6164C9"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الخدمة المقترحة (منهجية العمل والنتائج المتوقعة)</w:t>
            </w:r>
          </w:p>
        </w:tc>
        <w:tc>
          <w:tcPr>
            <w:tcW w:w="0" w:type="auto"/>
            <w:vAlign w:val="center"/>
            <w:hideMark/>
          </w:tcPr>
          <w:p w14:paraId="1F6447B1"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Pr>
              <w:t>35%</w:t>
            </w:r>
          </w:p>
        </w:tc>
      </w:tr>
      <w:tr w:rsidR="005207A6" w:rsidRPr="005207A6" w14:paraId="7C4985EB" w14:textId="77777777" w:rsidTr="00CD1D29">
        <w:trPr>
          <w:tblCellSpacing w:w="15" w:type="dxa"/>
          <w:jc w:val="center"/>
        </w:trPr>
        <w:tc>
          <w:tcPr>
            <w:tcW w:w="0" w:type="auto"/>
            <w:vAlign w:val="center"/>
            <w:hideMark/>
          </w:tcPr>
          <w:p w14:paraId="737CC726"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الخبرة (السيرة الذاتية/ الملف يجب أن يتضمن)</w:t>
            </w:r>
          </w:p>
        </w:tc>
        <w:tc>
          <w:tcPr>
            <w:tcW w:w="0" w:type="auto"/>
            <w:vAlign w:val="center"/>
            <w:hideMark/>
          </w:tcPr>
          <w:p w14:paraId="14F0FDE9"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Pr>
              <w:t>20%</w:t>
            </w:r>
          </w:p>
        </w:tc>
      </w:tr>
      <w:tr w:rsidR="005207A6" w:rsidRPr="005207A6" w14:paraId="52FAD3B4" w14:textId="77777777" w:rsidTr="00CD1D29">
        <w:trPr>
          <w:tblCellSpacing w:w="15" w:type="dxa"/>
          <w:jc w:val="center"/>
        </w:trPr>
        <w:tc>
          <w:tcPr>
            <w:tcW w:w="0" w:type="auto"/>
            <w:vAlign w:val="center"/>
            <w:hideMark/>
          </w:tcPr>
          <w:p w14:paraId="2BA38401"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الجدول الزمني والالتزام</w:t>
            </w:r>
          </w:p>
        </w:tc>
        <w:tc>
          <w:tcPr>
            <w:tcW w:w="0" w:type="auto"/>
            <w:vAlign w:val="center"/>
            <w:hideMark/>
          </w:tcPr>
          <w:p w14:paraId="3B0BE91D"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Pr>
              <w:t>10%</w:t>
            </w:r>
          </w:p>
        </w:tc>
      </w:tr>
      <w:tr w:rsidR="005207A6" w:rsidRPr="005207A6" w14:paraId="4FDB168A" w14:textId="77777777" w:rsidTr="00CD1D29">
        <w:trPr>
          <w:tblCellSpacing w:w="15" w:type="dxa"/>
          <w:jc w:val="center"/>
        </w:trPr>
        <w:tc>
          <w:tcPr>
            <w:tcW w:w="0" w:type="auto"/>
            <w:vAlign w:val="center"/>
            <w:hideMark/>
          </w:tcPr>
          <w:p w14:paraId="7B9875E1"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التقييم المالي</w:t>
            </w:r>
          </w:p>
        </w:tc>
        <w:tc>
          <w:tcPr>
            <w:tcW w:w="0" w:type="auto"/>
            <w:vAlign w:val="center"/>
            <w:hideMark/>
          </w:tcPr>
          <w:p w14:paraId="22EF429C"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Pr>
              <w:t>25%</w:t>
            </w:r>
          </w:p>
        </w:tc>
      </w:tr>
    </w:tbl>
    <w:p w14:paraId="12323C81" w14:textId="77777777" w:rsidR="00C3321B" w:rsidRDefault="00C3321B" w:rsidP="00C3321B">
      <w:pPr>
        <w:bidi/>
        <w:spacing w:after="0" w:line="240" w:lineRule="auto"/>
        <w:rPr>
          <w:rFonts w:ascii="Times New Roman" w:eastAsia="Times New Roman" w:hAnsi="Times New Roman" w:cs="Times New Roman"/>
          <w:b/>
          <w:bCs/>
          <w:sz w:val="24"/>
          <w:szCs w:val="24"/>
          <w:rtl/>
        </w:rPr>
      </w:pPr>
    </w:p>
    <w:p w14:paraId="253760EA" w14:textId="77777777" w:rsidR="00C3321B" w:rsidRDefault="00C3321B" w:rsidP="00C3321B">
      <w:pPr>
        <w:bidi/>
        <w:spacing w:after="0" w:line="240" w:lineRule="auto"/>
        <w:rPr>
          <w:rFonts w:ascii="Times New Roman" w:eastAsia="Times New Roman" w:hAnsi="Times New Roman" w:cs="Times New Roman"/>
          <w:b/>
          <w:bCs/>
          <w:sz w:val="24"/>
          <w:szCs w:val="24"/>
          <w:rtl/>
        </w:rPr>
      </w:pPr>
    </w:p>
    <w:p w14:paraId="52766D63" w14:textId="77777777" w:rsidR="00C3321B" w:rsidRDefault="00C3321B" w:rsidP="00C3321B">
      <w:pPr>
        <w:bidi/>
        <w:spacing w:after="0" w:line="240" w:lineRule="auto"/>
        <w:rPr>
          <w:rFonts w:ascii="Times New Roman" w:eastAsia="Times New Roman" w:hAnsi="Times New Roman" w:cs="Times New Roman"/>
          <w:b/>
          <w:bCs/>
          <w:sz w:val="24"/>
          <w:szCs w:val="24"/>
          <w:rtl/>
        </w:rPr>
      </w:pPr>
    </w:p>
    <w:p w14:paraId="6DBC72EC" w14:textId="77777777" w:rsidR="00C3321B" w:rsidRDefault="00C3321B" w:rsidP="00C3321B">
      <w:pPr>
        <w:bidi/>
        <w:spacing w:after="0" w:line="240" w:lineRule="auto"/>
        <w:rPr>
          <w:rFonts w:ascii="Times New Roman" w:eastAsia="Times New Roman" w:hAnsi="Times New Roman" w:cs="Times New Roman"/>
          <w:b/>
          <w:bCs/>
          <w:sz w:val="24"/>
          <w:szCs w:val="24"/>
          <w:rtl/>
        </w:rPr>
      </w:pPr>
    </w:p>
    <w:p w14:paraId="3149DFA3" w14:textId="49E4E89C" w:rsidR="00550C62" w:rsidRDefault="005207A6" w:rsidP="00C3321B">
      <w:pPr>
        <w:bidi/>
        <w:spacing w:after="0" w:line="240" w:lineRule="auto"/>
        <w:rPr>
          <w:rFonts w:ascii="Times New Roman" w:eastAsia="Times New Roman" w:hAnsi="Times New Roman" w:cs="Times New Roman"/>
          <w:sz w:val="24"/>
          <w:szCs w:val="24"/>
          <w:rtl/>
        </w:rPr>
      </w:pPr>
      <w:r w:rsidRPr="005207A6">
        <w:rPr>
          <w:rFonts w:ascii="Times New Roman" w:eastAsia="Times New Roman" w:hAnsi="Times New Roman" w:cs="Times New Roman"/>
          <w:b/>
          <w:bCs/>
          <w:sz w:val="24"/>
          <w:szCs w:val="24"/>
          <w:rtl/>
        </w:rPr>
        <w:t>ملاحظة</w:t>
      </w:r>
      <w:r w:rsidRPr="005207A6">
        <w:rPr>
          <w:rFonts w:ascii="Times New Roman" w:eastAsia="Times New Roman" w:hAnsi="Times New Roman" w:cs="Times New Roman"/>
          <w:sz w:val="24"/>
          <w:szCs w:val="24"/>
        </w:rPr>
        <w:t xml:space="preserve">: </w:t>
      </w:r>
      <w:r w:rsidRPr="005207A6">
        <w:rPr>
          <w:rFonts w:ascii="Times New Roman" w:eastAsia="Times New Roman" w:hAnsi="Times New Roman" w:cs="Times New Roman"/>
          <w:sz w:val="24"/>
          <w:szCs w:val="24"/>
          <w:rtl/>
        </w:rPr>
        <w:t>سيتم استبعاد العروض التي تحصل على تقييم أقل من 40% في التقييم الفني</w:t>
      </w:r>
      <w:r w:rsidRPr="005207A6">
        <w:rPr>
          <w:rFonts w:ascii="Times New Roman" w:eastAsia="Times New Roman" w:hAnsi="Times New Roman" w:cs="Times New Roman"/>
          <w:sz w:val="24"/>
          <w:szCs w:val="24"/>
        </w:rPr>
        <w:t>.</w:t>
      </w:r>
    </w:p>
    <w:p w14:paraId="4D6D0A77" w14:textId="30150411" w:rsidR="005207A6" w:rsidRPr="00550C62"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b/>
          <w:bCs/>
          <w:sz w:val="27"/>
          <w:szCs w:val="27"/>
          <w:rtl/>
        </w:rPr>
        <w:t>جدول الدفع</w:t>
      </w:r>
      <w:r w:rsidRPr="005207A6">
        <w:rPr>
          <w:rFonts w:ascii="Times New Roman" w:eastAsia="Times New Roman" w:hAnsi="Times New Roman" w:cs="Times New Roman"/>
          <w:b/>
          <w:bCs/>
          <w:sz w:val="27"/>
          <w:szCs w:val="27"/>
        </w:rPr>
        <w:t>:</w:t>
      </w:r>
    </w:p>
    <w:p w14:paraId="6B37490D" w14:textId="77777777" w:rsidR="005207A6" w:rsidRPr="005207A6" w:rsidRDefault="005207A6" w:rsidP="00C3321B">
      <w:pPr>
        <w:bidi/>
        <w:spacing w:after="0" w:line="240" w:lineRule="auto"/>
        <w:rPr>
          <w:rFonts w:ascii="Times New Roman" w:eastAsia="Times New Roman" w:hAnsi="Times New Roman" w:cs="Times New Roman"/>
          <w:sz w:val="24"/>
          <w:szCs w:val="24"/>
        </w:rPr>
      </w:pPr>
      <w:r w:rsidRPr="005207A6">
        <w:rPr>
          <w:rFonts w:ascii="Times New Roman" w:eastAsia="Times New Roman" w:hAnsi="Times New Roman" w:cs="Times New Roman"/>
          <w:sz w:val="24"/>
          <w:szCs w:val="24"/>
          <w:rtl/>
        </w:rPr>
        <w:t>يجب ربط جميع المدفوعات مع المخرجات</w:t>
      </w:r>
      <w:r w:rsidRPr="005207A6">
        <w:rPr>
          <w:rFonts w:ascii="Times New Roman" w:eastAsia="Times New Roman" w:hAnsi="Times New Roman" w:cs="Times New Roman"/>
          <w:sz w:val="24"/>
          <w:szCs w:val="24"/>
        </w:rPr>
        <w:t>.</w:t>
      </w:r>
    </w:p>
    <w:sectPr w:rsidR="005207A6" w:rsidRPr="005207A6" w:rsidSect="007C7017">
      <w:footerReference w:type="default" r:id="rId8"/>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DEF74" w14:textId="77777777" w:rsidR="00470477" w:rsidRDefault="00470477" w:rsidP="007C7017">
      <w:pPr>
        <w:spacing w:after="0" w:line="240" w:lineRule="auto"/>
      </w:pPr>
      <w:r>
        <w:separator/>
      </w:r>
    </w:p>
  </w:endnote>
  <w:endnote w:type="continuationSeparator" w:id="0">
    <w:p w14:paraId="74A59BCD" w14:textId="77777777" w:rsidR="00470477" w:rsidRDefault="00470477" w:rsidP="007C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904695"/>
      <w:docPartObj>
        <w:docPartGallery w:val="Page Numbers (Bottom of Page)"/>
        <w:docPartUnique/>
      </w:docPartObj>
    </w:sdtPr>
    <w:sdtEndPr>
      <w:rPr>
        <w:noProof/>
      </w:rPr>
    </w:sdtEndPr>
    <w:sdtContent>
      <w:p w14:paraId="7AEF3316" w14:textId="31344A09" w:rsidR="007C7017" w:rsidRDefault="007C7017">
        <w:pPr>
          <w:pStyle w:val="Footer"/>
        </w:pPr>
        <w:r>
          <w:fldChar w:fldCharType="begin"/>
        </w:r>
        <w:r>
          <w:instrText xml:space="preserve"> PAGE   \* MERGEFORMAT </w:instrText>
        </w:r>
        <w:r>
          <w:fldChar w:fldCharType="separate"/>
        </w:r>
        <w:r w:rsidR="00C3321B">
          <w:rPr>
            <w:noProof/>
          </w:rPr>
          <w:t>8</w:t>
        </w:r>
        <w:r>
          <w:rPr>
            <w:noProof/>
          </w:rPr>
          <w:fldChar w:fldCharType="end"/>
        </w:r>
      </w:p>
    </w:sdtContent>
  </w:sdt>
  <w:p w14:paraId="42BFAF3C" w14:textId="77777777" w:rsidR="007C7017" w:rsidRDefault="007C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3F36B" w14:textId="77777777" w:rsidR="00470477" w:rsidRDefault="00470477" w:rsidP="007C7017">
      <w:pPr>
        <w:spacing w:after="0" w:line="240" w:lineRule="auto"/>
      </w:pPr>
      <w:r>
        <w:separator/>
      </w:r>
    </w:p>
  </w:footnote>
  <w:footnote w:type="continuationSeparator" w:id="0">
    <w:p w14:paraId="68B86769" w14:textId="77777777" w:rsidR="00470477" w:rsidRDefault="00470477" w:rsidP="007C7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D64"/>
    <w:multiLevelType w:val="multilevel"/>
    <w:tmpl w:val="CDAE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66C46"/>
    <w:multiLevelType w:val="multilevel"/>
    <w:tmpl w:val="EBCC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30C5D"/>
    <w:multiLevelType w:val="multilevel"/>
    <w:tmpl w:val="1538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C21AE"/>
    <w:multiLevelType w:val="multilevel"/>
    <w:tmpl w:val="B104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04992"/>
    <w:multiLevelType w:val="multilevel"/>
    <w:tmpl w:val="4412D0FC"/>
    <w:lvl w:ilvl="0">
      <w:start w:val="1"/>
      <w:numFmt w:val="decimal"/>
      <w:lvlText w:val="%1."/>
      <w:lvlJc w:val="left"/>
      <w:pPr>
        <w:tabs>
          <w:tab w:val="num" w:pos="720"/>
        </w:tabs>
        <w:ind w:left="720" w:hanging="360"/>
      </w:pPr>
    </w:lvl>
    <w:lvl w:ilvl="1">
      <w:start w:val="1"/>
      <w:numFmt w:val="bullet"/>
      <w:lvlText w:val="o"/>
      <w:lvlJc w:val="left"/>
      <w:pPr>
        <w:tabs>
          <w:tab w:val="num" w:pos="1210"/>
        </w:tabs>
        <w:ind w:left="121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163779"/>
    <w:multiLevelType w:val="multilevel"/>
    <w:tmpl w:val="955464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A67BED"/>
    <w:multiLevelType w:val="multilevel"/>
    <w:tmpl w:val="FA6E0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11B8A"/>
    <w:multiLevelType w:val="multilevel"/>
    <w:tmpl w:val="71B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24"/>
    <w:rsid w:val="001D3E59"/>
    <w:rsid w:val="002043E8"/>
    <w:rsid w:val="00364474"/>
    <w:rsid w:val="00470477"/>
    <w:rsid w:val="004901C7"/>
    <w:rsid w:val="005207A6"/>
    <w:rsid w:val="00550C62"/>
    <w:rsid w:val="00677721"/>
    <w:rsid w:val="007C7017"/>
    <w:rsid w:val="009B4296"/>
    <w:rsid w:val="00B77559"/>
    <w:rsid w:val="00C03561"/>
    <w:rsid w:val="00C3321B"/>
    <w:rsid w:val="00CD1D29"/>
    <w:rsid w:val="00D36D18"/>
    <w:rsid w:val="00D70424"/>
    <w:rsid w:val="00F16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6C320"/>
  <w15:chartTrackingRefBased/>
  <w15:docId w15:val="{605C9DE0-F040-4AFF-B3A0-DF6BBEC9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704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04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4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0424"/>
    <w:rPr>
      <w:rFonts w:ascii="Times New Roman" w:eastAsia="Times New Roman" w:hAnsi="Times New Roman" w:cs="Times New Roman"/>
      <w:b/>
      <w:bCs/>
      <w:sz w:val="24"/>
      <w:szCs w:val="24"/>
    </w:rPr>
  </w:style>
  <w:style w:type="paragraph" w:styleId="NormalWeb">
    <w:name w:val="Normal (Web)"/>
    <w:basedOn w:val="Normal"/>
    <w:uiPriority w:val="99"/>
    <w:unhideWhenUsed/>
    <w:rsid w:val="00D70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424"/>
    <w:rPr>
      <w:b/>
      <w:bCs/>
    </w:rPr>
  </w:style>
  <w:style w:type="character" w:styleId="Hyperlink">
    <w:name w:val="Hyperlink"/>
    <w:basedOn w:val="DefaultParagraphFont"/>
    <w:uiPriority w:val="99"/>
    <w:semiHidden/>
    <w:unhideWhenUsed/>
    <w:rsid w:val="00D70424"/>
    <w:rPr>
      <w:color w:val="0000FF"/>
      <w:u w:val="single"/>
    </w:rPr>
  </w:style>
  <w:style w:type="paragraph" w:styleId="Header">
    <w:name w:val="header"/>
    <w:basedOn w:val="Normal"/>
    <w:link w:val="HeaderChar"/>
    <w:uiPriority w:val="99"/>
    <w:unhideWhenUsed/>
    <w:rsid w:val="007C7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017"/>
  </w:style>
  <w:style w:type="paragraph" w:styleId="Footer">
    <w:name w:val="footer"/>
    <w:basedOn w:val="Normal"/>
    <w:link w:val="FooterChar"/>
    <w:uiPriority w:val="99"/>
    <w:unhideWhenUsed/>
    <w:rsid w:val="007C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017"/>
  </w:style>
  <w:style w:type="table" w:styleId="TableGrid">
    <w:name w:val="Table Grid"/>
    <w:basedOn w:val="TableNormal"/>
    <w:uiPriority w:val="39"/>
    <w:rsid w:val="00C3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178">
      <w:bodyDiv w:val="1"/>
      <w:marLeft w:val="0"/>
      <w:marRight w:val="0"/>
      <w:marTop w:val="0"/>
      <w:marBottom w:val="0"/>
      <w:divBdr>
        <w:top w:val="none" w:sz="0" w:space="0" w:color="auto"/>
        <w:left w:val="none" w:sz="0" w:space="0" w:color="auto"/>
        <w:bottom w:val="none" w:sz="0" w:space="0" w:color="auto"/>
        <w:right w:val="none" w:sz="0" w:space="0" w:color="auto"/>
      </w:divBdr>
    </w:div>
    <w:div w:id="353071567">
      <w:bodyDiv w:val="1"/>
      <w:marLeft w:val="0"/>
      <w:marRight w:val="0"/>
      <w:marTop w:val="0"/>
      <w:marBottom w:val="0"/>
      <w:divBdr>
        <w:top w:val="none" w:sz="0" w:space="0" w:color="auto"/>
        <w:left w:val="none" w:sz="0" w:space="0" w:color="auto"/>
        <w:bottom w:val="none" w:sz="0" w:space="0" w:color="auto"/>
        <w:right w:val="none" w:sz="0" w:space="0" w:color="auto"/>
      </w:divBdr>
    </w:div>
    <w:div w:id="363484356">
      <w:bodyDiv w:val="1"/>
      <w:marLeft w:val="0"/>
      <w:marRight w:val="0"/>
      <w:marTop w:val="0"/>
      <w:marBottom w:val="0"/>
      <w:divBdr>
        <w:top w:val="none" w:sz="0" w:space="0" w:color="auto"/>
        <w:left w:val="none" w:sz="0" w:space="0" w:color="auto"/>
        <w:bottom w:val="none" w:sz="0" w:space="0" w:color="auto"/>
        <w:right w:val="none" w:sz="0" w:space="0" w:color="auto"/>
      </w:divBdr>
    </w:div>
    <w:div w:id="414784267">
      <w:bodyDiv w:val="1"/>
      <w:marLeft w:val="0"/>
      <w:marRight w:val="0"/>
      <w:marTop w:val="0"/>
      <w:marBottom w:val="0"/>
      <w:divBdr>
        <w:top w:val="none" w:sz="0" w:space="0" w:color="auto"/>
        <w:left w:val="none" w:sz="0" w:space="0" w:color="auto"/>
        <w:bottom w:val="none" w:sz="0" w:space="0" w:color="auto"/>
        <w:right w:val="none" w:sz="0" w:space="0" w:color="auto"/>
      </w:divBdr>
    </w:div>
    <w:div w:id="450511074">
      <w:bodyDiv w:val="1"/>
      <w:marLeft w:val="0"/>
      <w:marRight w:val="0"/>
      <w:marTop w:val="0"/>
      <w:marBottom w:val="0"/>
      <w:divBdr>
        <w:top w:val="none" w:sz="0" w:space="0" w:color="auto"/>
        <w:left w:val="none" w:sz="0" w:space="0" w:color="auto"/>
        <w:bottom w:val="none" w:sz="0" w:space="0" w:color="auto"/>
        <w:right w:val="none" w:sz="0" w:space="0" w:color="auto"/>
      </w:divBdr>
    </w:div>
    <w:div w:id="753283742">
      <w:bodyDiv w:val="1"/>
      <w:marLeft w:val="0"/>
      <w:marRight w:val="0"/>
      <w:marTop w:val="0"/>
      <w:marBottom w:val="0"/>
      <w:divBdr>
        <w:top w:val="none" w:sz="0" w:space="0" w:color="auto"/>
        <w:left w:val="none" w:sz="0" w:space="0" w:color="auto"/>
        <w:bottom w:val="none" w:sz="0" w:space="0" w:color="auto"/>
        <w:right w:val="none" w:sz="0" w:space="0" w:color="auto"/>
      </w:divBdr>
    </w:div>
    <w:div w:id="824593011">
      <w:bodyDiv w:val="1"/>
      <w:marLeft w:val="0"/>
      <w:marRight w:val="0"/>
      <w:marTop w:val="0"/>
      <w:marBottom w:val="0"/>
      <w:divBdr>
        <w:top w:val="none" w:sz="0" w:space="0" w:color="auto"/>
        <w:left w:val="none" w:sz="0" w:space="0" w:color="auto"/>
        <w:bottom w:val="none" w:sz="0" w:space="0" w:color="auto"/>
        <w:right w:val="none" w:sz="0" w:space="0" w:color="auto"/>
      </w:divBdr>
    </w:div>
    <w:div w:id="1970696012">
      <w:bodyDiv w:val="1"/>
      <w:marLeft w:val="0"/>
      <w:marRight w:val="0"/>
      <w:marTop w:val="0"/>
      <w:marBottom w:val="0"/>
      <w:divBdr>
        <w:top w:val="none" w:sz="0" w:space="0" w:color="auto"/>
        <w:left w:val="none" w:sz="0" w:space="0" w:color="auto"/>
        <w:bottom w:val="none" w:sz="0" w:space="0" w:color="auto"/>
        <w:right w:val="none" w:sz="0" w:space="0" w:color="auto"/>
      </w:divBdr>
    </w:div>
    <w:div w:id="1981689450">
      <w:bodyDiv w:val="1"/>
      <w:marLeft w:val="0"/>
      <w:marRight w:val="0"/>
      <w:marTop w:val="0"/>
      <w:marBottom w:val="0"/>
      <w:divBdr>
        <w:top w:val="none" w:sz="0" w:space="0" w:color="auto"/>
        <w:left w:val="none" w:sz="0" w:space="0" w:color="auto"/>
        <w:bottom w:val="none" w:sz="0" w:space="0" w:color="auto"/>
        <w:right w:val="none" w:sz="0" w:space="0" w:color="auto"/>
      </w:divBdr>
    </w:div>
    <w:div w:id="1989742709">
      <w:bodyDiv w:val="1"/>
      <w:marLeft w:val="0"/>
      <w:marRight w:val="0"/>
      <w:marTop w:val="0"/>
      <w:marBottom w:val="0"/>
      <w:divBdr>
        <w:top w:val="none" w:sz="0" w:space="0" w:color="auto"/>
        <w:left w:val="none" w:sz="0" w:space="0" w:color="auto"/>
        <w:bottom w:val="none" w:sz="0" w:space="0" w:color="auto"/>
        <w:right w:val="none" w:sz="0" w:space="0" w:color="auto"/>
      </w:divBdr>
    </w:div>
    <w:div w:id="20496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e.org.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Sarah</dc:creator>
  <cp:keywords/>
  <dc:description/>
  <cp:lastModifiedBy>Nermin Kadry</cp:lastModifiedBy>
  <cp:revision>6</cp:revision>
  <dcterms:created xsi:type="dcterms:W3CDTF">2024-11-26T21:50:00Z</dcterms:created>
  <dcterms:modified xsi:type="dcterms:W3CDTF">2024-12-04T21:41:00Z</dcterms:modified>
</cp:coreProperties>
</file>