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1996" w14:textId="77777777" w:rsidR="000A5C95" w:rsidRDefault="000A5C95" w:rsidP="000A5C95">
      <w:pPr>
        <w:pStyle w:val="Title"/>
        <w:bidi/>
        <w:spacing w:line="360" w:lineRule="auto"/>
        <w:rPr>
          <w:rFonts w:cs="Arial"/>
          <w:b w:val="0"/>
          <w:bCs/>
          <w:color w:val="000000"/>
          <w:sz w:val="32"/>
          <w:szCs w:val="32"/>
          <w:lang w:bidi="ar-EG"/>
        </w:rPr>
      </w:pPr>
    </w:p>
    <w:p w14:paraId="78771E57" w14:textId="77777777" w:rsidR="000A5C95" w:rsidRDefault="000A5C95" w:rsidP="000A5C95">
      <w:pPr>
        <w:pStyle w:val="Title"/>
        <w:bidi/>
        <w:spacing w:line="360" w:lineRule="auto"/>
        <w:rPr>
          <w:rFonts w:cs="Arial"/>
          <w:b w:val="0"/>
          <w:bCs/>
          <w:color w:val="000000"/>
          <w:sz w:val="32"/>
          <w:szCs w:val="32"/>
          <w:rtl/>
          <w:lang w:bidi="ar-EG"/>
        </w:rPr>
      </w:pPr>
    </w:p>
    <w:p w14:paraId="36061397" w14:textId="77777777" w:rsidR="000A5C95" w:rsidRDefault="000A5C95" w:rsidP="000A5C95">
      <w:pPr>
        <w:pStyle w:val="Title"/>
        <w:bidi/>
        <w:spacing w:line="360" w:lineRule="auto"/>
        <w:rPr>
          <w:rFonts w:cs="Arial"/>
          <w:b w:val="0"/>
          <w:bCs/>
          <w:color w:val="000000"/>
          <w:sz w:val="32"/>
          <w:szCs w:val="32"/>
          <w:rtl/>
          <w:lang w:bidi="ar-EG"/>
        </w:rPr>
      </w:pPr>
    </w:p>
    <w:p w14:paraId="353E5399" w14:textId="0CD3D7AF" w:rsidR="00E6430F" w:rsidRPr="004404E7" w:rsidRDefault="00B36244" w:rsidP="000A5C95">
      <w:pPr>
        <w:pStyle w:val="Title"/>
        <w:bidi/>
        <w:spacing w:line="360" w:lineRule="auto"/>
        <w:rPr>
          <w:rFonts w:cs="Arial"/>
          <w:b w:val="0"/>
          <w:bCs/>
          <w:color w:val="000000"/>
          <w:sz w:val="32"/>
          <w:szCs w:val="32"/>
          <w:lang w:bidi="ar-EG"/>
        </w:rPr>
      </w:pPr>
      <w:r w:rsidRPr="00AD2BCE">
        <w:rPr>
          <w:rFonts w:cs="Arial"/>
          <w:b w:val="0"/>
          <w:bCs/>
          <w:color w:val="000000"/>
          <w:sz w:val="32"/>
          <w:szCs w:val="32"/>
          <w:rtl/>
          <w:lang w:bidi="ar-EG"/>
        </w:rPr>
        <w:t>الإطار المرجعي</w:t>
      </w:r>
      <w:r w:rsidR="00E6430F" w:rsidRPr="00AD2BCE">
        <w:rPr>
          <w:rFonts w:cs="Arial" w:hint="cs"/>
          <w:b w:val="0"/>
          <w:bCs/>
          <w:color w:val="000000"/>
          <w:sz w:val="32"/>
          <w:szCs w:val="32"/>
          <w:rtl/>
          <w:lang w:bidi="ar-EG"/>
        </w:rPr>
        <w:t xml:space="preserve"> </w:t>
      </w:r>
      <w:r w:rsidR="00E6430F" w:rsidRPr="004404E7">
        <w:rPr>
          <w:rFonts w:cs="Arial" w:hint="cs"/>
          <w:b w:val="0"/>
          <w:bCs/>
          <w:color w:val="000000"/>
          <w:sz w:val="32"/>
          <w:szCs w:val="32"/>
          <w:rtl/>
          <w:lang w:bidi="ar-EG"/>
        </w:rPr>
        <w:t>للمهام والمسؤوليا</w:t>
      </w:r>
      <w:r w:rsidR="00E6430F" w:rsidRPr="004404E7">
        <w:rPr>
          <w:rFonts w:cs="Arial" w:hint="eastAsia"/>
          <w:b w:val="0"/>
          <w:bCs/>
          <w:color w:val="000000"/>
          <w:sz w:val="32"/>
          <w:szCs w:val="32"/>
          <w:rtl/>
          <w:lang w:bidi="ar-EG"/>
        </w:rPr>
        <w:t>ت</w:t>
      </w:r>
      <w:r w:rsidR="00E6430F" w:rsidRPr="004404E7">
        <w:rPr>
          <w:rFonts w:cs="Arial" w:hint="cs"/>
          <w:b w:val="0"/>
          <w:bCs/>
          <w:color w:val="000000"/>
          <w:sz w:val="32"/>
          <w:szCs w:val="32"/>
          <w:rtl/>
          <w:lang w:bidi="ar-EG"/>
        </w:rPr>
        <w:t xml:space="preserve"> المطلوبة </w:t>
      </w:r>
      <w:r w:rsidR="00E6430F" w:rsidRPr="004404E7">
        <w:rPr>
          <w:rFonts w:cs="Arial"/>
          <w:b w:val="0"/>
          <w:bCs/>
          <w:color w:val="000000"/>
          <w:sz w:val="32"/>
          <w:szCs w:val="32"/>
          <w:lang w:bidi="ar-EG"/>
        </w:rPr>
        <w:t>TOR</w:t>
      </w:r>
      <w:r w:rsidR="00E6430F" w:rsidRPr="004404E7">
        <w:rPr>
          <w:rFonts w:cs="Arial" w:hint="cs"/>
          <w:b w:val="0"/>
          <w:bCs/>
          <w:color w:val="000000"/>
          <w:sz w:val="32"/>
          <w:szCs w:val="32"/>
          <w:rtl/>
          <w:lang w:bidi="ar-EG"/>
        </w:rPr>
        <w:t xml:space="preserve"> </w:t>
      </w:r>
    </w:p>
    <w:p w14:paraId="1B674BF4" w14:textId="77777777" w:rsidR="00410D91" w:rsidRPr="00410D91" w:rsidRDefault="00410D91" w:rsidP="00410D91">
      <w:pPr>
        <w:pStyle w:val="Title"/>
        <w:bidi/>
        <w:spacing w:line="360" w:lineRule="auto"/>
        <w:rPr>
          <w:rFonts w:cs="Arial"/>
          <w:b w:val="0"/>
          <w:bCs/>
          <w:color w:val="000000"/>
          <w:sz w:val="28"/>
          <w:szCs w:val="28"/>
          <w:lang w:bidi="ar-EG"/>
        </w:rPr>
      </w:pPr>
      <w:r w:rsidRPr="00410D91">
        <w:rPr>
          <w:rFonts w:cs="Arial"/>
          <w:b w:val="0"/>
          <w:bCs/>
          <w:color w:val="000000"/>
          <w:sz w:val="28"/>
          <w:szCs w:val="28"/>
          <w:rtl/>
          <w:lang w:bidi="ar-EG"/>
        </w:rPr>
        <w:t>طلب استشاري متخصص في إعداد حقائب تدريبية</w:t>
      </w:r>
    </w:p>
    <w:p w14:paraId="1E95123B" w14:textId="350A22BA" w:rsidR="00AD2BCE" w:rsidRPr="00AD2BCE" w:rsidRDefault="00CC7414" w:rsidP="00AD2BCE">
      <w:pPr>
        <w:jc w:val="center"/>
        <w:rPr>
          <w:sz w:val="32"/>
          <w:szCs w:val="32"/>
          <w:rtl/>
          <w:lang w:bidi="ar-EG"/>
        </w:rPr>
      </w:pPr>
      <w:r>
        <w:rPr>
          <w:rFonts w:hint="cs"/>
          <w:sz w:val="32"/>
          <w:szCs w:val="32"/>
          <w:rtl/>
          <w:lang w:bidi="ar-EG"/>
        </w:rPr>
        <w:t>ال</w:t>
      </w:r>
      <w:r w:rsidR="00F21722">
        <w:rPr>
          <w:rFonts w:hint="cs"/>
          <w:sz w:val="32"/>
          <w:szCs w:val="32"/>
          <w:rtl/>
          <w:lang w:bidi="ar-EG"/>
        </w:rPr>
        <w:t xml:space="preserve">منظمات </w:t>
      </w:r>
      <w:r>
        <w:rPr>
          <w:rFonts w:hint="cs"/>
          <w:sz w:val="32"/>
          <w:szCs w:val="32"/>
          <w:rtl/>
          <w:lang w:bidi="ar-EG"/>
        </w:rPr>
        <w:t>ال</w:t>
      </w:r>
      <w:r w:rsidR="00F21722">
        <w:rPr>
          <w:rFonts w:hint="cs"/>
          <w:sz w:val="32"/>
          <w:szCs w:val="32"/>
          <w:rtl/>
          <w:lang w:bidi="ar-EG"/>
        </w:rPr>
        <w:t>ذكية مناخيا</w:t>
      </w:r>
      <w:r w:rsidR="00537BD3">
        <w:rPr>
          <w:rFonts w:hint="cs"/>
          <w:sz w:val="32"/>
          <w:szCs w:val="32"/>
          <w:rtl/>
          <w:lang w:bidi="ar-EG"/>
        </w:rPr>
        <w:t xml:space="preserve"> </w:t>
      </w:r>
    </w:p>
    <w:p w14:paraId="28ED1504" w14:textId="5BA330D4" w:rsidR="00B36244" w:rsidRPr="00E6430F" w:rsidRDefault="00B36244" w:rsidP="00E6430F">
      <w:pPr>
        <w:spacing w:before="120" w:after="120" w:line="276" w:lineRule="auto"/>
        <w:jc w:val="center"/>
        <w:rPr>
          <w:b/>
          <w:bCs/>
          <w:color w:val="C45911"/>
          <w:sz w:val="36"/>
          <w:szCs w:val="36"/>
          <w:rtl/>
          <w:lang w:bidi="ar-EG"/>
        </w:rPr>
      </w:pPr>
      <w:r w:rsidRPr="00E6430F">
        <w:rPr>
          <w:rFonts w:hint="cs"/>
          <w:b/>
          <w:bCs/>
          <w:color w:val="C45911"/>
          <w:sz w:val="36"/>
          <w:szCs w:val="36"/>
          <w:rtl/>
          <w:lang w:bidi="ar-EG"/>
        </w:rPr>
        <w:t xml:space="preserve"> </w:t>
      </w:r>
    </w:p>
    <w:p w14:paraId="60A42C62" w14:textId="77777777" w:rsidR="004404E7" w:rsidRPr="004404E7" w:rsidRDefault="004404E7" w:rsidP="004404E7">
      <w:pPr>
        <w:spacing w:line="360" w:lineRule="auto"/>
        <w:jc w:val="lowKashida"/>
        <w:rPr>
          <w:rFonts w:ascii="Arial" w:hAnsi="Arial" w:cs="Arial"/>
          <w:b/>
          <w:color w:val="000000"/>
          <w:u w:val="single"/>
          <w:rtl/>
          <w:lang w:bidi="ar-EG"/>
        </w:rPr>
      </w:pPr>
    </w:p>
    <w:p w14:paraId="0B5E2189" w14:textId="77777777" w:rsidR="00B36244" w:rsidRPr="00B36244" w:rsidRDefault="00B36244" w:rsidP="00B36244">
      <w:pPr>
        <w:pStyle w:val="Title"/>
        <w:bidi/>
        <w:spacing w:line="360" w:lineRule="auto"/>
        <w:rPr>
          <w:rFonts w:cs="Arial"/>
          <w:bCs/>
          <w:color w:val="000000"/>
          <w:szCs w:val="36"/>
          <w:rtl/>
          <w:lang w:bidi="ar-EG"/>
        </w:rPr>
      </w:pPr>
      <w:r w:rsidRPr="00B36244">
        <w:rPr>
          <w:rFonts w:ascii="Times New Roman" w:hAnsi="Times New Roman"/>
          <w:bCs/>
          <w:color w:val="000000"/>
          <w:szCs w:val="36"/>
          <w:rtl/>
          <w:lang w:bidi="ar-EG"/>
        </w:rPr>
        <w:t xml:space="preserve">مشروع </w:t>
      </w:r>
      <w:r w:rsidRPr="00B36244">
        <w:rPr>
          <w:rFonts w:cs="Arial"/>
          <w:bCs/>
          <w:color w:val="000000"/>
          <w:szCs w:val="36"/>
          <w:rtl/>
          <w:lang w:bidi="ar-EG"/>
        </w:rPr>
        <w:t>ارتقاء</w:t>
      </w:r>
    </w:p>
    <w:p w14:paraId="3539480F" w14:textId="77777777" w:rsidR="00B36244" w:rsidRPr="00AD2BCE" w:rsidRDefault="00B36244" w:rsidP="00B36244">
      <w:pPr>
        <w:pStyle w:val="Title"/>
        <w:bidi/>
        <w:spacing w:line="360" w:lineRule="auto"/>
        <w:rPr>
          <w:rFonts w:cs="Arial"/>
          <w:b w:val="0"/>
          <w:color w:val="000000"/>
          <w:sz w:val="32"/>
          <w:szCs w:val="32"/>
          <w:rtl/>
          <w:lang w:val="en-GB"/>
        </w:rPr>
      </w:pPr>
      <w:r w:rsidRPr="00AD2BCE">
        <w:rPr>
          <w:rFonts w:cs="Arial"/>
          <w:b w:val="0"/>
          <w:color w:val="000000"/>
          <w:sz w:val="32"/>
          <w:szCs w:val="32"/>
          <w:rtl/>
        </w:rPr>
        <w:t>برنامج</w:t>
      </w:r>
      <w:r w:rsidRPr="00AD2BCE">
        <w:rPr>
          <w:rFonts w:cs="Arial"/>
          <w:b w:val="0"/>
          <w:color w:val="000000"/>
          <w:sz w:val="32"/>
          <w:szCs w:val="32"/>
          <w:rtl/>
          <w:lang w:val="en-GB" w:bidi="ar-EG"/>
        </w:rPr>
        <w:t xml:space="preserve"> </w:t>
      </w:r>
      <w:r w:rsidRPr="00AD2BCE">
        <w:rPr>
          <w:rFonts w:cs="Arial"/>
          <w:b w:val="0"/>
          <w:color w:val="000000"/>
          <w:sz w:val="32"/>
          <w:szCs w:val="32"/>
          <w:rtl/>
        </w:rPr>
        <w:t>بناء</w:t>
      </w:r>
      <w:r w:rsidRPr="00AD2BCE">
        <w:rPr>
          <w:rFonts w:cs="Arial"/>
          <w:b w:val="0"/>
          <w:color w:val="000000"/>
          <w:sz w:val="32"/>
          <w:szCs w:val="32"/>
          <w:rtl/>
          <w:lang w:val="en-GB" w:bidi="ar-EG"/>
        </w:rPr>
        <w:t xml:space="preserve"> </w:t>
      </w:r>
      <w:r w:rsidRPr="00AD2BCE">
        <w:rPr>
          <w:rFonts w:cs="Arial"/>
          <w:b w:val="0"/>
          <w:color w:val="000000"/>
          <w:sz w:val="32"/>
          <w:szCs w:val="32"/>
          <w:rtl/>
        </w:rPr>
        <w:t>قدرات مؤسسات المجتمع المدني في مصر</w:t>
      </w:r>
    </w:p>
    <w:p w14:paraId="718E3643" w14:textId="77777777" w:rsidR="00B36244" w:rsidRPr="00AD2BCE" w:rsidRDefault="00B36244" w:rsidP="00B36244">
      <w:pPr>
        <w:pStyle w:val="Title"/>
        <w:bidi/>
        <w:spacing w:line="360" w:lineRule="auto"/>
        <w:rPr>
          <w:rFonts w:ascii="Times New Roman" w:hAnsi="Times New Roman"/>
          <w:b w:val="0"/>
          <w:color w:val="000000"/>
          <w:sz w:val="32"/>
          <w:szCs w:val="32"/>
          <w:rtl/>
          <w:lang w:bidi="ar-EG"/>
        </w:rPr>
      </w:pPr>
      <w:r w:rsidRPr="00AD2BCE">
        <w:rPr>
          <w:rFonts w:ascii="Times New Roman" w:hAnsi="Times New Roman"/>
          <w:b w:val="0"/>
          <w:color w:val="000000"/>
          <w:sz w:val="32"/>
          <w:szCs w:val="32"/>
          <w:rtl/>
          <w:lang w:bidi="ar-EG"/>
        </w:rPr>
        <w:t>مؤسسة كير مصر للتنمية</w:t>
      </w:r>
    </w:p>
    <w:p w14:paraId="1AE9B03D" w14:textId="77777777" w:rsidR="004404E7" w:rsidRPr="004404E7" w:rsidRDefault="004404E7" w:rsidP="004404E7">
      <w:pPr>
        <w:spacing w:line="360" w:lineRule="auto"/>
        <w:jc w:val="lowKashida"/>
        <w:rPr>
          <w:rFonts w:ascii="Arial" w:hAnsi="Arial" w:cs="Arial"/>
          <w:b/>
          <w:color w:val="000000"/>
          <w:u w:val="single"/>
          <w:rtl/>
          <w:lang w:bidi="ar-EG"/>
        </w:rPr>
      </w:pPr>
    </w:p>
    <w:p w14:paraId="32FD31B4" w14:textId="77777777" w:rsidR="004404E7" w:rsidRPr="004404E7" w:rsidRDefault="004404E7" w:rsidP="004404E7">
      <w:pPr>
        <w:pStyle w:val="Title"/>
        <w:bidi/>
        <w:spacing w:line="360" w:lineRule="auto"/>
        <w:jc w:val="left"/>
        <w:rPr>
          <w:rFonts w:cs="Arial"/>
          <w:color w:val="000000"/>
          <w:sz w:val="24"/>
          <w:szCs w:val="24"/>
          <w:rtl/>
          <w:lang w:bidi="ar-EG"/>
        </w:rPr>
      </w:pPr>
    </w:p>
    <w:p w14:paraId="36688A6D" w14:textId="77777777" w:rsidR="004404E7" w:rsidRPr="004404E7" w:rsidRDefault="004404E7" w:rsidP="004404E7">
      <w:pPr>
        <w:pStyle w:val="Title"/>
        <w:bidi/>
        <w:spacing w:line="360" w:lineRule="auto"/>
        <w:jc w:val="both"/>
        <w:rPr>
          <w:rFonts w:cs="Arial"/>
          <w:color w:val="000000"/>
          <w:sz w:val="24"/>
          <w:szCs w:val="24"/>
          <w:rtl/>
          <w:lang w:val="en-GB" w:bidi="ar-EG"/>
        </w:rPr>
      </w:pPr>
    </w:p>
    <w:p w14:paraId="384849C0" w14:textId="77777777" w:rsidR="004404E7" w:rsidRDefault="004404E7" w:rsidP="004404E7">
      <w:pPr>
        <w:rPr>
          <w:rtl/>
          <w:lang w:bidi="ar-EG"/>
        </w:rPr>
      </w:pPr>
    </w:p>
    <w:p w14:paraId="48420B7D" w14:textId="77777777" w:rsidR="004404E7" w:rsidRDefault="004404E7" w:rsidP="004404E7">
      <w:pPr>
        <w:rPr>
          <w:rtl/>
          <w:lang w:bidi="ar-EG"/>
        </w:rPr>
      </w:pPr>
    </w:p>
    <w:p w14:paraId="28BF91DA" w14:textId="60908B2D" w:rsidR="00E6430F" w:rsidRDefault="00E6430F">
      <w:pPr>
        <w:bidi w:val="0"/>
        <w:rPr>
          <w:rtl/>
          <w:lang w:bidi="ar-EG"/>
        </w:rPr>
      </w:pPr>
      <w:r>
        <w:rPr>
          <w:rtl/>
          <w:lang w:bidi="ar-EG"/>
        </w:rPr>
        <w:br w:type="page"/>
      </w:r>
    </w:p>
    <w:p w14:paraId="2CC8DE55" w14:textId="77777777" w:rsidR="000E48B0" w:rsidRPr="004B6B6A" w:rsidRDefault="000E48B0" w:rsidP="000E48B0">
      <w:pPr>
        <w:pStyle w:val="Heading1"/>
        <w:bidi/>
        <w:jc w:val="both"/>
        <w:rPr>
          <w:rtl/>
        </w:rPr>
      </w:pPr>
      <w:r w:rsidRPr="281FD0DE">
        <w:rPr>
          <w:rtl/>
          <w:lang w:bidi="ar-EG"/>
        </w:rPr>
        <w:lastRenderedPageBreak/>
        <w:t>مؤسسة كير مصر للتنمية:</w:t>
      </w:r>
    </w:p>
    <w:p w14:paraId="31063F44"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(قطعة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نصر، القاهرة،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57B5EC1E"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الثقافة، والواقع، والسياق المحلي ،والوطني.</w:t>
      </w:r>
    </w:p>
    <w:p w14:paraId="7930219F"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686D216"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3D36839D"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6F63EDE8" w14:textId="77777777" w:rsidR="000E48B0" w:rsidRPr="00F05B51" w:rsidRDefault="000E48B0" w:rsidP="000E48B0">
      <w:pPr>
        <w:pStyle w:val="Heading1"/>
        <w:bidi/>
        <w:jc w:val="both"/>
        <w:rPr>
          <w:rtl/>
        </w:rPr>
      </w:pPr>
      <w:r w:rsidRPr="00552F3D">
        <w:rPr>
          <w:rtl/>
        </w:rPr>
        <w:t xml:space="preserve">اسم البرنامج: برنامج بناء قدرات منظمات المجتمع المدني في مصر </w:t>
      </w:r>
    </w:p>
    <w:p w14:paraId="67AACF3F"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1EDD885E"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رؤية البرنامج: مجتمع مدني نابض بالحياة وديناميكي قادر علي تطبيق مداخل عمل فعالة وعلمية لتحقيق تغييرات مستدامة في حياة الناس</w:t>
      </w:r>
    </w:p>
    <w:p w14:paraId="33C547E1" w14:textId="49B46EB2" w:rsidR="000E48B0" w:rsidRPr="00B0575C" w:rsidRDefault="000E48B0" w:rsidP="000E48B0">
      <w:pPr>
        <w:pStyle w:val="Heading1"/>
        <w:bidi/>
        <w:jc w:val="both"/>
        <w:rPr>
          <w:b/>
          <w:bCs/>
          <w:rtl/>
        </w:rPr>
      </w:pPr>
      <w:r w:rsidRPr="156D568A">
        <w:rPr>
          <w:rtl/>
        </w:rPr>
        <w:t xml:space="preserve">مشروع: بناء قدرات المنظمات غير الحكومية المصرية </w:t>
      </w:r>
    </w:p>
    <w:p w14:paraId="32635263" w14:textId="77777777" w:rsidR="000E48B0" w:rsidRPr="000E48B0" w:rsidRDefault="000E48B0" w:rsidP="000E48B0">
      <w:pPr>
        <w:pStyle w:val="NormalWeb"/>
        <w:shd w:val="clear" w:color="auto" w:fill="FFFFFF"/>
        <w:bidi/>
        <w:spacing w:before="360" w:beforeAutospacing="0" w:after="360" w:afterAutospacing="0"/>
        <w:jc w:val="both"/>
        <w:rPr>
          <w:rStyle w:val="Strong"/>
          <w:rFonts w:ascii="Arial" w:hAnsi="Arial" w:cs="Arial"/>
          <w:color w:val="C45911"/>
          <w:u w:val="single"/>
          <w:rtl/>
          <w:lang w:bidi="ar-EG"/>
        </w:rPr>
      </w:pPr>
      <w:r w:rsidRPr="000E48B0">
        <w:rPr>
          <w:rStyle w:val="Strong"/>
          <w:rFonts w:ascii="Arial" w:hAnsi="Arial" w:cs="Arial"/>
          <w:color w:val="C45911"/>
          <w:u w:val="single"/>
          <w:rtl/>
          <w:lang w:bidi="ar-EG"/>
        </w:rPr>
        <w:t xml:space="preserve">السياق: </w:t>
      </w:r>
    </w:p>
    <w:p w14:paraId="275C7D07" w14:textId="3ACC465F" w:rsidR="000E48B0" w:rsidRPr="00B0575C" w:rsidRDefault="000E48B0" w:rsidP="000E48B0">
      <w:pPr>
        <w:spacing w:before="96"/>
        <w:rPr>
          <w:b/>
          <w:bCs/>
          <w:rtl/>
          <w:lang w:bidi="ar-EG"/>
        </w:rPr>
      </w:pPr>
      <w:r w:rsidRPr="156D568A">
        <w:rPr>
          <w:color w:val="202020"/>
          <w:rtl/>
          <w:lang w:bidi="ar-EG"/>
        </w:rPr>
        <w:t xml:space="preserve">يهدف </w:t>
      </w:r>
      <w:r w:rsidR="00D83CB2">
        <w:rPr>
          <w:rFonts w:hint="cs"/>
          <w:color w:val="202020"/>
          <w:rtl/>
          <w:lang w:bidi="ar-EG"/>
        </w:rPr>
        <w:t>ال</w:t>
      </w:r>
      <w:r w:rsidRPr="156D568A">
        <w:rPr>
          <w:color w:val="202020"/>
          <w:rtl/>
          <w:lang w:bidi="ar-EG"/>
        </w:rPr>
        <w:t xml:space="preserve">مشروع </w:t>
      </w:r>
      <w:r w:rsidRPr="156D568A">
        <w:rPr>
          <w:color w:val="202020"/>
          <w:rtl/>
        </w:rPr>
        <w:t xml:space="preserve"> </w:t>
      </w:r>
      <w:r w:rsidRPr="156D568A">
        <w:rPr>
          <w:color w:val="202020"/>
          <w:rtl/>
          <w:lang w:bidi="ar-EG"/>
        </w:rPr>
        <w:t xml:space="preserve">لبناء قدرات </w:t>
      </w:r>
      <w:r w:rsidRPr="156D568A">
        <w:rPr>
          <w:color w:val="202020"/>
        </w:rPr>
        <w:t>190</w:t>
      </w:r>
      <w:r w:rsidRPr="156D568A">
        <w:rPr>
          <w:color w:val="202020"/>
          <w:rtl/>
        </w:rPr>
        <w:t xml:space="preserve"> </w:t>
      </w:r>
      <w:r w:rsidRPr="156D568A">
        <w:rPr>
          <w:color w:val="202020"/>
          <w:rtl/>
          <w:lang w:bidi="ar-EG"/>
        </w:rPr>
        <w:t xml:space="preserve">منظمة غير حكومية مصرية، ويتم تنفيذ البرنامج في </w:t>
      </w:r>
      <w:r w:rsidRPr="156D568A">
        <w:rPr>
          <w:color w:val="202020"/>
        </w:rPr>
        <w:t>5</w:t>
      </w:r>
      <w:r w:rsidRPr="156D568A">
        <w:rPr>
          <w:color w:val="202020"/>
          <w:rtl/>
        </w:rPr>
        <w:t xml:space="preserve"> </w:t>
      </w:r>
      <w:r w:rsidRPr="156D568A">
        <w:rPr>
          <w:color w:val="202020"/>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6FE30EE9" w14:textId="1EE74FE6" w:rsidR="000E48B0" w:rsidRPr="00927296" w:rsidRDefault="000E48B0" w:rsidP="00927296">
      <w:pPr>
        <w:pStyle w:val="NormalWeb"/>
        <w:shd w:val="clear" w:color="auto" w:fill="FFFFFF"/>
        <w:bidi/>
        <w:spacing w:before="360" w:after="360"/>
        <w:jc w:val="both"/>
        <w:rPr>
          <w:rStyle w:val="Strong"/>
          <w:b w:val="0"/>
          <w:bCs w:val="0"/>
          <w:color w:val="1F1F1F"/>
        </w:rPr>
      </w:pPr>
      <w:r w:rsidRPr="156D568A">
        <w:rPr>
          <w:color w:val="1F1F1F"/>
          <w:rtl/>
          <w:lang w:val="en-US" w:bidi="ar-EG"/>
        </w:rPr>
        <w:lastRenderedPageBreak/>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والشرعية المجتمعية)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والمنظمات غير الحكومية متوسطة الأداء (</w:t>
      </w:r>
      <w:r w:rsidRPr="156D568A">
        <w:rPr>
          <w:color w:val="1F1F1F"/>
          <w:lang w:val="en-US"/>
        </w:rPr>
        <w:t>Med-Per</w:t>
      </w:r>
      <w:r w:rsidRPr="156D568A">
        <w:rPr>
          <w:color w:val="1F1F1F"/>
          <w:rtl/>
          <w:lang w:val="en-US" w:bidi="ar-EG"/>
        </w:rPr>
        <w:t>)، والمنظمات غير الحكومية المصرية بشكل عام (النظام الإيكولوجي) في خمس محافظات مصرية. كما سيسهم البرنامج بشكل كبير في دعم مجتمع مدني حيوي يتخذ من المجتمع شرعيته، ويعمل لخدمة المجتمعات المصرية الأكثر احتياجا وهشاشة.</w:t>
      </w:r>
    </w:p>
    <w:p w14:paraId="32201C38" w14:textId="41D89469" w:rsidR="000A5C95" w:rsidRPr="000A5C95" w:rsidRDefault="000E48B0" w:rsidP="000A5C95">
      <w:pPr>
        <w:pStyle w:val="Heading1"/>
        <w:bidi/>
        <w:jc w:val="both"/>
        <w:rPr>
          <w:rStyle w:val="Strong"/>
          <w:b w:val="0"/>
          <w:bCs w:val="0"/>
          <w:lang w:bidi="ar-EG"/>
        </w:rPr>
      </w:pPr>
      <w:r w:rsidRPr="281FD0DE">
        <w:rPr>
          <w:rtl/>
          <w:lang w:bidi="ar-EG"/>
        </w:rPr>
        <w:t>الهدف العام للمهمة:</w:t>
      </w:r>
    </w:p>
    <w:p w14:paraId="782CA4C2" w14:textId="747FD905" w:rsidR="00801FD7" w:rsidRDefault="00801FD7" w:rsidP="005F1516">
      <w:pPr>
        <w:spacing w:before="100" w:beforeAutospacing="1" w:after="100" w:afterAutospacing="1"/>
        <w:rPr>
          <w:rtl/>
        </w:rPr>
      </w:pPr>
      <w:r w:rsidRPr="00801FD7">
        <w:rPr>
          <w:rtl/>
        </w:rPr>
        <w:t xml:space="preserve">تهدف هذه الاستشارة إلى </w:t>
      </w:r>
      <w:r w:rsidR="00107A9A">
        <w:rPr>
          <w:rFonts w:hint="cs"/>
          <w:rtl/>
        </w:rPr>
        <w:t xml:space="preserve">التدريب على </w:t>
      </w:r>
      <w:r w:rsidRPr="00801FD7">
        <w:rPr>
          <w:rtl/>
        </w:rPr>
        <w:t xml:space="preserve">حقيبة تدريبية متكاملة حول </w:t>
      </w:r>
      <w:r w:rsidR="004F2083">
        <w:rPr>
          <w:rFonts w:hint="cs"/>
          <w:b/>
          <w:bCs/>
          <w:rtl/>
        </w:rPr>
        <w:t xml:space="preserve">المنظمات الذكية مناخيا </w:t>
      </w:r>
      <w:r w:rsidR="009F1EF7">
        <w:rPr>
          <w:rStyle w:val="Strong"/>
          <w:rFonts w:asciiTheme="majorBidi" w:hAnsiTheme="majorBidi" w:cstheme="majorBidi" w:hint="cs"/>
          <w:color w:val="1F1F1F"/>
          <w:rtl/>
          <w:lang w:bidi="ar-EG"/>
        </w:rPr>
        <w:t xml:space="preserve">الخاصة بكير مصر. </w:t>
      </w:r>
      <w:r w:rsidRPr="00801FD7">
        <w:rPr>
          <w:b/>
          <w:bCs/>
          <w:rtl/>
        </w:rPr>
        <w:t xml:space="preserve">في سياق </w:t>
      </w:r>
      <w:r w:rsidR="008C6403">
        <w:rPr>
          <w:rFonts w:hint="cs"/>
          <w:b/>
          <w:bCs/>
          <w:rtl/>
        </w:rPr>
        <w:t xml:space="preserve">دعم وبناء قدرات </w:t>
      </w:r>
      <w:r w:rsidRPr="00801FD7">
        <w:rPr>
          <w:b/>
          <w:bCs/>
          <w:rtl/>
        </w:rPr>
        <w:t>منظمات المجتمع المدني</w:t>
      </w:r>
      <w:r w:rsidRPr="00801FD7">
        <w:rPr>
          <w:rtl/>
        </w:rPr>
        <w:t>،</w:t>
      </w:r>
      <w:r w:rsidR="004B2BD7">
        <w:rPr>
          <w:rtl/>
        </w:rPr>
        <w:t xml:space="preserve"> للتحول إلى المنظمات الذكية مناخيا من خلال مساعدتهم على فهم سبب وجوب تقليل انبعاثات غازات الاحتباس الحراري وتزويدهم بأدوات مفيدة للقيام بذلك</w:t>
      </w:r>
      <w:r w:rsidR="000679D8">
        <w:rPr>
          <w:rFonts w:hint="cs"/>
          <w:rtl/>
        </w:rPr>
        <w:t xml:space="preserve"> و</w:t>
      </w:r>
      <w:r w:rsidR="00C301B3">
        <w:rPr>
          <w:rtl/>
        </w:rPr>
        <w:t xml:space="preserve">ضمان تنفيذ خطط وطنية للمناخ تستجيب لاحتياجات المجتمعات المتأثرة </w:t>
      </w:r>
      <w:r w:rsidR="0076571B">
        <w:rPr>
          <w:rFonts w:hint="cs"/>
          <w:rtl/>
        </w:rPr>
        <w:t>.</w:t>
      </w:r>
    </w:p>
    <w:p w14:paraId="5C690DAD" w14:textId="77777777" w:rsidR="005F1516" w:rsidRPr="007B54BB" w:rsidRDefault="005F1516" w:rsidP="005F1516">
      <w:pPr>
        <w:pStyle w:val="Heading1"/>
        <w:bidi/>
        <w:jc w:val="both"/>
        <w:rPr>
          <w:rtl/>
          <w:lang w:bidi="ar-EG"/>
        </w:rPr>
      </w:pPr>
      <w:r w:rsidRPr="281FD0DE">
        <w:rPr>
          <w:rtl/>
          <w:lang w:bidi="ar-EG"/>
        </w:rPr>
        <w:t>المستفيدين:</w:t>
      </w:r>
    </w:p>
    <w:p w14:paraId="5B94BD56" w14:textId="53ADC039" w:rsidR="00495857" w:rsidRPr="007A7190" w:rsidRDefault="005F1516" w:rsidP="003E3D0F">
      <w:pPr>
        <w:spacing w:before="100" w:beforeAutospacing="1" w:after="100" w:afterAutospacing="1"/>
        <w:rPr>
          <w:rFonts w:asciiTheme="majorBidi" w:hAnsiTheme="majorBidi" w:cstheme="majorBidi"/>
          <w:color w:val="1F1F1F"/>
          <w:rtl/>
          <w:lang w:bidi="ar-EG"/>
        </w:rPr>
      </w:pPr>
      <w:r w:rsidRPr="00234166">
        <w:rPr>
          <w:rStyle w:val="Strong"/>
          <w:rFonts w:asciiTheme="majorBidi" w:hAnsiTheme="majorBidi" w:cstheme="majorBidi"/>
          <w:b w:val="0"/>
          <w:bCs w:val="0"/>
          <w:color w:val="1F1F1F"/>
          <w:rtl/>
          <w:lang w:bidi="ar-EG"/>
        </w:rPr>
        <w:t xml:space="preserve">عدد </w:t>
      </w:r>
      <w:r w:rsidRPr="00234166">
        <w:rPr>
          <w:rStyle w:val="Strong"/>
          <w:rFonts w:asciiTheme="majorBidi" w:hAnsiTheme="majorBidi" w:cstheme="majorBidi" w:hint="cs"/>
          <w:b w:val="0"/>
          <w:bCs w:val="0"/>
          <w:color w:val="1F1F1F"/>
          <w:rtl/>
          <w:lang w:bidi="ar-EG"/>
        </w:rPr>
        <w:t>25</w:t>
      </w:r>
      <w:r w:rsidRPr="00234166">
        <w:rPr>
          <w:rStyle w:val="Strong"/>
          <w:rFonts w:asciiTheme="majorBidi" w:hAnsiTheme="majorBidi" w:cstheme="majorBidi"/>
          <w:b w:val="0"/>
          <w:bCs w:val="0"/>
          <w:color w:val="1F1F1F"/>
          <w:rtl/>
          <w:lang w:bidi="ar-EG"/>
        </w:rPr>
        <w:t xml:space="preserve"> من موظفي ومدربي الجمعيات والمؤسسات التابعة للمشروع والذين سيقومون بتدريب المؤسسات الأخرى على </w:t>
      </w:r>
      <w:r w:rsidRPr="00234166">
        <w:rPr>
          <w:rStyle w:val="Strong"/>
          <w:rFonts w:asciiTheme="majorBidi" w:hAnsiTheme="majorBidi" w:cstheme="majorBidi" w:hint="cs"/>
          <w:b w:val="0"/>
          <w:bCs w:val="0"/>
          <w:color w:val="1F1F1F"/>
          <w:rtl/>
          <w:lang w:bidi="ar-EG"/>
        </w:rPr>
        <w:t>الحقيبة</w:t>
      </w:r>
      <w:r w:rsidRPr="00234166">
        <w:rPr>
          <w:rStyle w:val="Strong"/>
          <w:rFonts w:asciiTheme="majorBidi" w:hAnsiTheme="majorBidi" w:cstheme="majorBidi"/>
          <w:b w:val="0"/>
          <w:bCs w:val="0"/>
          <w:color w:val="1F1F1F"/>
          <w:rtl/>
          <w:lang w:bidi="ar-EG"/>
        </w:rPr>
        <w:t xml:space="preserve"> التدريبية</w:t>
      </w:r>
      <w:r w:rsidR="007A7190">
        <w:rPr>
          <w:rStyle w:val="Strong"/>
          <w:rFonts w:asciiTheme="majorBidi" w:hAnsiTheme="majorBidi" w:cstheme="majorBidi" w:hint="cs"/>
          <w:b w:val="0"/>
          <w:bCs w:val="0"/>
          <w:color w:val="1F1F1F"/>
          <w:rtl/>
          <w:lang w:bidi="ar-EG"/>
        </w:rPr>
        <w:t xml:space="preserve"> </w:t>
      </w:r>
      <w:r w:rsidR="0076571B" w:rsidRPr="00234166">
        <w:rPr>
          <w:rStyle w:val="Strong"/>
          <w:rFonts w:asciiTheme="majorBidi" w:hAnsiTheme="majorBidi" w:cstheme="majorBidi" w:hint="cs"/>
          <w:b w:val="0"/>
          <w:bCs w:val="0"/>
          <w:color w:val="1F1F1F"/>
          <w:rtl/>
          <w:lang w:bidi="ar-EG"/>
        </w:rPr>
        <w:t>ت</w:t>
      </w:r>
      <w:r w:rsidR="00902B65" w:rsidRPr="00234166">
        <w:rPr>
          <w:rStyle w:val="Strong"/>
          <w:rFonts w:asciiTheme="majorBidi" w:hAnsiTheme="majorBidi" w:cstheme="majorBidi" w:hint="cs"/>
          <w:b w:val="0"/>
          <w:bCs w:val="0"/>
          <w:color w:val="1F1F1F"/>
          <w:rtl/>
          <w:lang w:bidi="ar-EG"/>
        </w:rPr>
        <w:t>شتمل الحقيبة -ولا تقتصر- على الاتى  :</w:t>
      </w:r>
    </w:p>
    <w:p w14:paraId="60A6B930" w14:textId="54C9A5D0" w:rsidR="00801FD7" w:rsidRDefault="00495857" w:rsidP="003E3D0F">
      <w:pPr>
        <w:spacing w:before="100" w:beforeAutospacing="1" w:after="100" w:afterAutospacing="1"/>
        <w:ind w:left="720"/>
        <w:rPr>
          <w:rtl/>
        </w:rPr>
      </w:pPr>
      <w:r>
        <w:rPr>
          <w:rFonts w:hint="cs"/>
          <w:rtl/>
        </w:rPr>
        <w:t>*</w:t>
      </w:r>
      <w:r>
        <w:rPr>
          <w:rtl/>
        </w:rPr>
        <w:t xml:space="preserve"> </w:t>
      </w:r>
      <w:r w:rsidR="00904F00">
        <w:rPr>
          <w:rFonts w:hint="cs"/>
          <w:rtl/>
        </w:rPr>
        <w:t xml:space="preserve">مفهوم </w:t>
      </w:r>
      <w:r>
        <w:rPr>
          <w:rtl/>
        </w:rPr>
        <w:t>المدن الذكية</w:t>
      </w:r>
      <w:r w:rsidR="00F64C50">
        <w:rPr>
          <w:rFonts w:hint="cs"/>
          <w:rtl/>
        </w:rPr>
        <w:t xml:space="preserve"> ،</w:t>
      </w:r>
      <w:r>
        <w:rPr>
          <w:rtl/>
        </w:rPr>
        <w:t>البصمة الكربونية</w:t>
      </w:r>
      <w:r w:rsidR="00801FD7" w:rsidRPr="00801FD7">
        <w:t>.</w:t>
      </w:r>
    </w:p>
    <w:p w14:paraId="4C46BE31" w14:textId="5E0B5138" w:rsidR="006A11DC" w:rsidRDefault="006A11DC" w:rsidP="003E3D0F">
      <w:pPr>
        <w:spacing w:before="100" w:beforeAutospacing="1" w:after="100" w:afterAutospacing="1"/>
        <w:ind w:left="720"/>
        <w:rPr>
          <w:rtl/>
        </w:rPr>
      </w:pPr>
      <w:r>
        <w:rPr>
          <w:rFonts w:hint="cs"/>
          <w:rtl/>
        </w:rPr>
        <w:t>*</w:t>
      </w:r>
      <w:r>
        <w:rPr>
          <w:rtl/>
        </w:rPr>
        <w:t>أنشطة والتدخلات التي تتم لتقليل الانبعاثات والتعامل مع اثار التغييرات المناخية</w:t>
      </w:r>
    </w:p>
    <w:p w14:paraId="5B2C50ED" w14:textId="74C5AF9C" w:rsidR="00F64C50" w:rsidRDefault="006A11DC" w:rsidP="003E3D0F">
      <w:pPr>
        <w:spacing w:before="100" w:beforeAutospacing="1" w:after="100" w:afterAutospacing="1"/>
        <w:ind w:left="720"/>
        <w:rPr>
          <w:rtl/>
        </w:rPr>
      </w:pPr>
      <w:r>
        <w:rPr>
          <w:rFonts w:hint="cs"/>
          <w:rtl/>
        </w:rPr>
        <w:t>*</w:t>
      </w:r>
      <w:r>
        <w:rPr>
          <w:rtl/>
        </w:rPr>
        <w:t xml:space="preserve"> مبادرة اتحضر للاخضر</w:t>
      </w:r>
      <w:r w:rsidR="00F64C50">
        <w:rPr>
          <w:rFonts w:hint="cs"/>
          <w:rtl/>
        </w:rPr>
        <w:t xml:space="preserve">، </w:t>
      </w:r>
      <w:r>
        <w:rPr>
          <w:rtl/>
        </w:rPr>
        <w:t xml:space="preserve">زراعة الأسطح </w:t>
      </w:r>
      <w:r w:rsidR="00F64C50">
        <w:rPr>
          <w:rFonts w:hint="cs"/>
          <w:rtl/>
        </w:rPr>
        <w:t xml:space="preserve">، </w:t>
      </w:r>
      <w:r>
        <w:rPr>
          <w:rtl/>
        </w:rPr>
        <w:t>مفهوم المبانى الخضراء</w:t>
      </w:r>
    </w:p>
    <w:p w14:paraId="25755A6F" w14:textId="42FAD390" w:rsidR="000F5A54" w:rsidRDefault="000F5A54" w:rsidP="003E3D0F">
      <w:pPr>
        <w:spacing w:before="100" w:beforeAutospacing="1" w:after="100" w:afterAutospacing="1"/>
        <w:ind w:left="720"/>
        <w:rPr>
          <w:rtl/>
        </w:rPr>
      </w:pPr>
      <w:r>
        <w:rPr>
          <w:rFonts w:hint="cs"/>
          <w:rtl/>
        </w:rPr>
        <w:t>*</w:t>
      </w:r>
      <w:r>
        <w:rPr>
          <w:rtl/>
        </w:rPr>
        <w:t>كيفية الوصول لمنظمات ذكية مناخيا؟</w:t>
      </w:r>
    </w:p>
    <w:p w14:paraId="5916C0EF" w14:textId="77777777" w:rsidR="00807ED7" w:rsidRDefault="000F5A54" w:rsidP="00807ED7">
      <w:pPr>
        <w:spacing w:before="100" w:beforeAutospacing="1" w:after="100" w:afterAutospacing="1"/>
        <w:ind w:left="720"/>
        <w:rPr>
          <w:rtl/>
        </w:rPr>
      </w:pPr>
      <w:r>
        <w:rPr>
          <w:rtl/>
        </w:rPr>
        <w:t xml:space="preserve"> </w:t>
      </w:r>
      <w:r>
        <w:rPr>
          <w:rFonts w:hint="cs"/>
          <w:rtl/>
        </w:rPr>
        <w:t>*</w:t>
      </w:r>
      <w:r>
        <w:rPr>
          <w:rtl/>
        </w:rPr>
        <w:t>خطة بناء القدرات</w:t>
      </w:r>
    </w:p>
    <w:p w14:paraId="0EB9C143" w14:textId="1084FE26" w:rsidR="007A7190" w:rsidRPr="007B54BB" w:rsidRDefault="007A7190" w:rsidP="00A20630">
      <w:pPr>
        <w:spacing w:before="100" w:beforeAutospacing="1" w:after="100" w:afterAutospacing="1"/>
        <w:rPr>
          <w:rtl/>
        </w:rPr>
      </w:pPr>
      <w:r w:rsidRPr="281FD0DE">
        <w:rPr>
          <w:rtl/>
        </w:rPr>
        <w:t xml:space="preserve">المهام </w:t>
      </w:r>
      <w:r w:rsidRPr="281FD0DE">
        <w:rPr>
          <w:rFonts w:hint="cs"/>
          <w:rtl/>
        </w:rPr>
        <w:t>والمسؤوليا</w:t>
      </w:r>
      <w:r w:rsidRPr="281FD0DE">
        <w:rPr>
          <w:rFonts w:hint="eastAsia"/>
          <w:rtl/>
        </w:rPr>
        <w:t>ت</w:t>
      </w:r>
      <w:r w:rsidRPr="281FD0DE">
        <w:rPr>
          <w:rtl/>
        </w:rPr>
        <w:t>:</w:t>
      </w:r>
    </w:p>
    <w:p w14:paraId="0737D606" w14:textId="157E4C97" w:rsidR="007A7190" w:rsidRPr="00DE55BC" w:rsidRDefault="007A7190" w:rsidP="007A7190">
      <w:pPr>
        <w:numPr>
          <w:ilvl w:val="0"/>
          <w:numId w:val="26"/>
        </w:numPr>
        <w:shd w:val="clear" w:color="auto" w:fill="FFFFFF" w:themeFill="background1"/>
        <w:spacing w:before="100" w:beforeAutospacing="1" w:after="150"/>
        <w:ind w:left="0"/>
        <w:jc w:val="both"/>
        <w:rPr>
          <w:rFonts w:ascii="Arial" w:hAnsi="Arial" w:cs="Arial"/>
          <w:color w:val="1F1F1F"/>
          <w:lang w:eastAsia="en-GB"/>
        </w:rPr>
      </w:pPr>
      <w:r>
        <w:rPr>
          <w:rFonts w:ascii="Arial" w:hAnsi="Arial" w:cs="Arial" w:hint="cs"/>
          <w:color w:val="1F1F1F"/>
          <w:rtl/>
          <w:lang w:eastAsia="en-GB" w:bidi="ar-EG"/>
        </w:rPr>
        <w:t xml:space="preserve">تقديم الحقيبه </w:t>
      </w:r>
      <w:r w:rsidR="00807ED7">
        <w:rPr>
          <w:rFonts w:ascii="Arial" w:hAnsi="Arial" w:cs="Arial" w:hint="cs"/>
          <w:color w:val="1F1F1F"/>
          <w:rtl/>
          <w:lang w:eastAsia="en-GB" w:bidi="ar-EG"/>
        </w:rPr>
        <w:t xml:space="preserve">للمشاركين </w:t>
      </w:r>
      <w:r w:rsidR="00A20630">
        <w:rPr>
          <w:rFonts w:ascii="Arial" w:hAnsi="Arial" w:cs="Arial" w:hint="cs"/>
          <w:color w:val="1F1F1F"/>
          <w:rtl/>
          <w:lang w:eastAsia="en-GB" w:bidi="ar-EG"/>
        </w:rPr>
        <w:t xml:space="preserve">الذين </w:t>
      </w:r>
      <w:r>
        <w:rPr>
          <w:rFonts w:ascii="Arial" w:hAnsi="Arial" w:cs="Arial" w:hint="cs"/>
          <w:color w:val="1F1F1F"/>
          <w:rtl/>
          <w:lang w:eastAsia="en-GB" w:bidi="ar-EG"/>
        </w:rPr>
        <w:t xml:space="preserve">حصلوا على تدريب مدربين عام لتأهيلهم </w:t>
      </w:r>
      <w:r w:rsidRPr="281FD0DE">
        <w:rPr>
          <w:rFonts w:ascii="Arial" w:hAnsi="Arial" w:cs="Arial"/>
          <w:color w:val="1F1F1F"/>
          <w:rtl/>
          <w:lang w:eastAsia="en-GB" w:bidi="ar-EG"/>
        </w:rPr>
        <w:t xml:space="preserve">لإعادة تقديم </w:t>
      </w:r>
      <w:r>
        <w:rPr>
          <w:rFonts w:ascii="Arial" w:hAnsi="Arial" w:cs="Arial" w:hint="cs"/>
          <w:color w:val="1F1F1F"/>
          <w:rtl/>
          <w:lang w:eastAsia="en-GB" w:bidi="ar-EG"/>
        </w:rPr>
        <w:t>موضوع الحقيبة</w:t>
      </w:r>
      <w:r w:rsidRPr="281FD0DE">
        <w:rPr>
          <w:rFonts w:ascii="Arial" w:hAnsi="Arial" w:cs="Arial"/>
          <w:color w:val="1F1F1F"/>
          <w:rtl/>
          <w:lang w:eastAsia="en-GB" w:bidi="ar-EG"/>
        </w:rPr>
        <w:t xml:space="preserve"> للمستفيدين</w:t>
      </w:r>
      <w:r>
        <w:rPr>
          <w:rFonts w:ascii="Arial" w:hAnsi="Arial" w:cs="Arial" w:hint="cs"/>
          <w:color w:val="1F1F1F"/>
          <w:rtl/>
          <w:lang w:eastAsia="en-GB" w:bidi="ar-EG"/>
        </w:rPr>
        <w:t>،</w:t>
      </w:r>
      <w:r w:rsidRPr="281FD0DE">
        <w:rPr>
          <w:rFonts w:ascii="Arial" w:hAnsi="Arial" w:cs="Arial"/>
          <w:color w:val="1F1F1F"/>
          <w:rtl/>
          <w:lang w:eastAsia="en-GB" w:bidi="ar-EG"/>
        </w:rPr>
        <w:t xml:space="preserve"> مع التركيز على:</w:t>
      </w:r>
    </w:p>
    <w:p w14:paraId="041A5DE1" w14:textId="77777777" w:rsidR="007A7190" w:rsidRPr="00952A48" w:rsidRDefault="007A7190" w:rsidP="007A7190">
      <w:pPr>
        <w:numPr>
          <w:ilvl w:val="1"/>
          <w:numId w:val="26"/>
        </w:numPr>
        <w:shd w:val="clear" w:color="auto" w:fill="FFFFFF" w:themeFill="background1"/>
        <w:spacing w:before="100" w:beforeAutospacing="1" w:after="150"/>
        <w:jc w:val="both"/>
        <w:rPr>
          <w:rFonts w:ascii="Arial" w:hAnsi="Arial" w:cs="Arial"/>
          <w:color w:val="1F1F1F"/>
          <w:lang w:eastAsia="en-GB"/>
        </w:rPr>
      </w:pPr>
      <w:r w:rsidRPr="00952A48">
        <w:rPr>
          <w:rFonts w:ascii="Arial" w:hAnsi="Arial" w:cs="Arial"/>
          <w:color w:val="1F1F1F"/>
          <w:rtl/>
          <w:lang w:eastAsia="en-GB" w:bidi="ar-EG"/>
        </w:rPr>
        <w:t>دليل المدرب بما يحتويه من التدريب على تقديم التدريبات واستخدام دراسات الحالة...........الخ</w:t>
      </w:r>
      <w:r>
        <w:rPr>
          <w:rFonts w:ascii="Arial" w:hAnsi="Arial" w:cs="Arial" w:hint="cs"/>
          <w:color w:val="1F1F1F"/>
          <w:rtl/>
          <w:lang w:eastAsia="en-GB"/>
        </w:rPr>
        <w:t>.</w:t>
      </w:r>
    </w:p>
    <w:p w14:paraId="02902EF9" w14:textId="6719422F" w:rsidR="007A7190" w:rsidRDefault="007A7190" w:rsidP="007A7190">
      <w:pPr>
        <w:numPr>
          <w:ilvl w:val="1"/>
          <w:numId w:val="26"/>
        </w:numPr>
        <w:shd w:val="clear" w:color="auto" w:fill="FFFFFF" w:themeFill="background1"/>
        <w:spacing w:before="100" w:beforeAutospacing="1" w:after="150"/>
        <w:jc w:val="both"/>
        <w:rPr>
          <w:rFonts w:ascii="Arial" w:hAnsi="Arial" w:cs="Arial"/>
          <w:color w:val="1F1F1F"/>
          <w:lang w:eastAsia="en-GB"/>
        </w:rPr>
      </w:pPr>
      <w:r w:rsidRPr="281FD0DE">
        <w:rPr>
          <w:rFonts w:ascii="Arial" w:hAnsi="Arial" w:cs="Arial"/>
          <w:color w:val="1F1F1F"/>
          <w:rtl/>
          <w:lang w:eastAsia="en-GB" w:bidi="ar-EG"/>
        </w:rPr>
        <w:t>الإجابة على الأسئلة الشائعة عن موضوع الحقيبة التدريب</w:t>
      </w:r>
      <w:r w:rsidR="008D79AC">
        <w:rPr>
          <w:rFonts w:ascii="Arial" w:hAnsi="Arial" w:cs="Arial" w:hint="cs"/>
          <w:color w:val="1F1F1F"/>
          <w:rtl/>
          <w:lang w:eastAsia="en-GB" w:bidi="ar-EG"/>
        </w:rPr>
        <w:t>ي</w:t>
      </w:r>
      <w:r w:rsidRPr="281FD0DE">
        <w:rPr>
          <w:rFonts w:ascii="Arial" w:hAnsi="Arial" w:cs="Arial"/>
          <w:color w:val="1F1F1F"/>
          <w:rtl/>
          <w:lang w:eastAsia="en-GB" w:bidi="ar-EG"/>
        </w:rPr>
        <w:t>ة</w:t>
      </w:r>
      <w:r>
        <w:rPr>
          <w:rFonts w:ascii="Arial" w:hAnsi="Arial" w:cs="Arial" w:hint="cs"/>
          <w:color w:val="1F1F1F"/>
          <w:rtl/>
          <w:lang w:eastAsia="en-GB"/>
        </w:rPr>
        <w:t>.</w:t>
      </w:r>
    </w:p>
    <w:p w14:paraId="308F2ADD" w14:textId="77777777" w:rsidR="008D79AC" w:rsidRDefault="007A7190" w:rsidP="008D79AC">
      <w:pPr>
        <w:numPr>
          <w:ilvl w:val="1"/>
          <w:numId w:val="26"/>
        </w:numPr>
        <w:shd w:val="clear" w:color="auto" w:fill="FFFFFF" w:themeFill="background1"/>
        <w:spacing w:before="100" w:beforeAutospacing="1" w:after="150"/>
        <w:jc w:val="both"/>
        <w:rPr>
          <w:rFonts w:ascii="Arial" w:hAnsi="Arial" w:cs="Arial"/>
          <w:color w:val="1F1F1F"/>
          <w:lang w:eastAsia="en-GB"/>
        </w:rPr>
      </w:pPr>
      <w:r w:rsidRPr="156D568A">
        <w:rPr>
          <w:rFonts w:ascii="Arial" w:hAnsi="Arial" w:cs="Arial"/>
          <w:color w:val="1F1F1F"/>
          <w:rtl/>
          <w:lang w:eastAsia="en-GB"/>
        </w:rPr>
        <w:t>القيام بتقييم المدربين المشاركين وتقديم تقريرعن ذلك (تقييم فردي لكل مشارك ومشاركة لمستوى المهارة في تقديم محتوي الحقيبة)</w:t>
      </w:r>
      <w:r>
        <w:rPr>
          <w:rFonts w:ascii="Arial" w:hAnsi="Arial" w:cs="Arial" w:hint="cs"/>
          <w:color w:val="1F1F1F"/>
          <w:rtl/>
          <w:lang w:eastAsia="en-GB"/>
        </w:rPr>
        <w:t>.</w:t>
      </w:r>
    </w:p>
    <w:p w14:paraId="11352C81" w14:textId="4FD467A4" w:rsidR="008D79AC" w:rsidRDefault="002E6DE6" w:rsidP="00950325">
      <w:pPr>
        <w:numPr>
          <w:ilvl w:val="1"/>
          <w:numId w:val="26"/>
        </w:numPr>
        <w:shd w:val="clear" w:color="auto" w:fill="FFFFFF" w:themeFill="background1"/>
        <w:spacing w:before="100" w:beforeAutospacing="1" w:after="150"/>
        <w:jc w:val="both"/>
        <w:rPr>
          <w:rFonts w:ascii="Arial" w:hAnsi="Arial" w:cs="Arial"/>
          <w:color w:val="1F1F1F"/>
          <w:lang w:eastAsia="en-GB"/>
        </w:rPr>
      </w:pPr>
      <w:r w:rsidRPr="008D79AC">
        <w:rPr>
          <w:color w:val="1F1F1F"/>
          <w:rtl/>
          <w:lang w:bidi="ar-EG"/>
        </w:rPr>
        <w:t>التقرير النهائي وتوصيات التطبيق</w:t>
      </w:r>
      <w:r w:rsidRPr="008D79AC">
        <w:rPr>
          <w:color w:val="1F1F1F"/>
          <w:lang w:bidi="ar-EG"/>
        </w:rPr>
        <w:t>.</w:t>
      </w:r>
    </w:p>
    <w:p w14:paraId="5EDE1995" w14:textId="77777777" w:rsidR="00950325" w:rsidRDefault="00950325" w:rsidP="00950325">
      <w:pPr>
        <w:shd w:val="clear" w:color="auto" w:fill="FFFFFF" w:themeFill="background1"/>
        <w:spacing w:before="100" w:beforeAutospacing="1" w:after="150"/>
        <w:jc w:val="both"/>
        <w:rPr>
          <w:rFonts w:ascii="Arial" w:hAnsi="Arial" w:cs="Arial"/>
          <w:color w:val="1F1F1F"/>
          <w:rtl/>
          <w:lang w:eastAsia="en-GB"/>
        </w:rPr>
      </w:pPr>
    </w:p>
    <w:p w14:paraId="5530E70D" w14:textId="77777777" w:rsidR="00950325" w:rsidRPr="00950325" w:rsidRDefault="00950325" w:rsidP="00950325">
      <w:pPr>
        <w:shd w:val="clear" w:color="auto" w:fill="FFFFFF" w:themeFill="background1"/>
        <w:spacing w:before="100" w:beforeAutospacing="1" w:after="150"/>
        <w:jc w:val="both"/>
        <w:rPr>
          <w:rFonts w:ascii="Arial" w:hAnsi="Arial" w:cs="Arial"/>
          <w:color w:val="1F1F1F"/>
          <w:lang w:eastAsia="en-GB"/>
        </w:rPr>
      </w:pPr>
    </w:p>
    <w:p w14:paraId="5D53AFAB" w14:textId="7F312868" w:rsidR="00410D91" w:rsidRPr="00CE68D2" w:rsidRDefault="00410D91" w:rsidP="00CE68D2">
      <w:pPr>
        <w:shd w:val="clear" w:color="auto" w:fill="FFFFFF" w:themeFill="background1"/>
        <w:spacing w:after="150"/>
        <w:ind w:left="1440"/>
        <w:jc w:val="both"/>
        <w:rPr>
          <w:rFonts w:ascii="Arial" w:hAnsi="Arial" w:cs="Arial"/>
          <w:color w:val="1F1F1F"/>
          <w:rtl/>
          <w:lang w:eastAsia="en-GB"/>
        </w:rPr>
      </w:pPr>
      <w:r w:rsidRPr="00CE68D2">
        <w:rPr>
          <w:rFonts w:ascii="Arial" w:hAnsi="Arial" w:cs="Arial"/>
          <w:color w:val="1F1F1F"/>
          <w:rtl/>
          <w:lang w:eastAsia="en-GB"/>
        </w:rPr>
        <w:lastRenderedPageBreak/>
        <w:t>مراعاة المعايير التالية</w:t>
      </w:r>
      <w:r w:rsidR="000B001E" w:rsidRPr="00CE68D2">
        <w:rPr>
          <w:rFonts w:ascii="Arial" w:hAnsi="Arial" w:cs="Arial" w:hint="cs"/>
          <w:color w:val="1F1F1F"/>
          <w:rtl/>
          <w:lang w:eastAsia="en-GB"/>
        </w:rPr>
        <w:t xml:space="preserve"> </w:t>
      </w:r>
      <w:r w:rsidRPr="00CE68D2">
        <w:rPr>
          <w:rFonts w:ascii="Arial" w:hAnsi="Arial" w:cs="Arial"/>
          <w:color w:val="1F1F1F"/>
          <w:rtl/>
          <w:lang w:eastAsia="en-GB"/>
        </w:rPr>
        <w:t>:</w:t>
      </w:r>
    </w:p>
    <w:p w14:paraId="6E8716FF" w14:textId="77777777" w:rsidR="00410D91" w:rsidRPr="00CE68D2" w:rsidRDefault="00410D91" w:rsidP="00CE68D2">
      <w:pPr>
        <w:shd w:val="clear" w:color="auto" w:fill="FFFFFF" w:themeFill="background1"/>
        <w:spacing w:after="150"/>
        <w:ind w:left="1440"/>
        <w:jc w:val="both"/>
        <w:rPr>
          <w:rFonts w:ascii="Arial" w:hAnsi="Arial" w:cs="Arial"/>
          <w:color w:val="1F1F1F"/>
          <w:rtl/>
          <w:lang w:eastAsia="en-GB"/>
        </w:rPr>
      </w:pPr>
      <w:r w:rsidRPr="00CE68D2">
        <w:rPr>
          <w:rFonts w:ascii="Arial" w:hAnsi="Arial" w:cs="Arial"/>
          <w:color w:val="1F1F1F"/>
          <w:rtl/>
          <w:lang w:eastAsia="en-GB"/>
        </w:rPr>
        <w:t>التدرج: ترتيب المحتويات والأنشطة التدريبية بشكل متسلسل لضمان استيعاب المشاركين للمحتوى والمهارات الأساسية قبل الانتقال إلى المهارات المتقدمة.</w:t>
      </w:r>
    </w:p>
    <w:p w14:paraId="4F8A39B5" w14:textId="77777777" w:rsidR="00410D91" w:rsidRPr="00CE68D2" w:rsidRDefault="00410D91" w:rsidP="00CE68D2">
      <w:pPr>
        <w:shd w:val="clear" w:color="auto" w:fill="FFFFFF" w:themeFill="background1"/>
        <w:spacing w:after="150"/>
        <w:ind w:left="1440"/>
        <w:jc w:val="both"/>
        <w:rPr>
          <w:rFonts w:ascii="Arial" w:hAnsi="Arial" w:cs="Arial"/>
          <w:color w:val="1F1F1F"/>
          <w:rtl/>
          <w:lang w:eastAsia="en-GB"/>
        </w:rPr>
      </w:pPr>
      <w:r w:rsidRPr="00CE68D2">
        <w:rPr>
          <w:rFonts w:ascii="Arial" w:hAnsi="Arial" w:cs="Arial"/>
          <w:color w:val="1F1F1F"/>
          <w:rtl/>
          <w:lang w:eastAsia="en-GB"/>
        </w:rPr>
        <w:t>التمصير: جعل المحتوى مناسبًا للبيئة المحلية والثقافة المستهدفة من خلال تكييف المواد التدريبية والأساليب لتتوافق مع احتياجات المجتمع.</w:t>
      </w:r>
    </w:p>
    <w:p w14:paraId="04D4C560" w14:textId="77777777" w:rsidR="00410D91" w:rsidRPr="00CE68D2" w:rsidRDefault="00410D91" w:rsidP="00CE68D2">
      <w:pPr>
        <w:shd w:val="clear" w:color="auto" w:fill="FFFFFF" w:themeFill="background1"/>
        <w:spacing w:after="150"/>
        <w:ind w:left="1440"/>
        <w:jc w:val="both"/>
        <w:rPr>
          <w:rFonts w:ascii="Arial" w:hAnsi="Arial" w:cs="Arial"/>
          <w:color w:val="1F1F1F"/>
          <w:rtl/>
          <w:lang w:eastAsia="en-GB"/>
        </w:rPr>
      </w:pPr>
      <w:r w:rsidRPr="00CE68D2">
        <w:rPr>
          <w:rFonts w:ascii="Arial" w:hAnsi="Arial" w:cs="Arial"/>
          <w:color w:val="1F1F1F"/>
          <w:rtl/>
          <w:lang w:eastAsia="en-GB"/>
        </w:rPr>
        <w:t>الحداثة: استخدام الأساليب والتقنيات الحديثة المستندة إلى أحدث الأبحاث والدراسات في مجال التدريب.</w:t>
      </w:r>
    </w:p>
    <w:p w14:paraId="1420DAAB" w14:textId="77777777" w:rsidR="005E2187" w:rsidRPr="00620F4A" w:rsidRDefault="005E2187" w:rsidP="00620F4A">
      <w:pPr>
        <w:pStyle w:val="Heading1"/>
        <w:bidi/>
        <w:jc w:val="both"/>
        <w:rPr>
          <w:rFonts w:eastAsia="Times New Roman"/>
          <w:lang w:eastAsia="en-GB"/>
        </w:rPr>
      </w:pPr>
      <w:r w:rsidRPr="00620F4A">
        <w:rPr>
          <w:rFonts w:eastAsia="Times New Roman"/>
          <w:rtl/>
          <w:lang w:eastAsia="en-GB"/>
        </w:rPr>
        <w:t>الجدول الزمني:</w:t>
      </w:r>
    </w:p>
    <w:p w14:paraId="4B71A0CC" w14:textId="7359357D" w:rsidR="005E2187" w:rsidRPr="00E60879" w:rsidRDefault="005E2187" w:rsidP="00471832">
      <w:pPr>
        <w:shd w:val="clear" w:color="auto" w:fill="FFFFFF" w:themeFill="background1"/>
        <w:spacing w:after="150"/>
        <w:ind w:left="1440"/>
        <w:jc w:val="both"/>
        <w:rPr>
          <w:rFonts w:ascii="Arial" w:hAnsi="Arial" w:cs="Arial"/>
          <w:color w:val="1F1F1F"/>
          <w:lang w:eastAsia="en-GB"/>
        </w:rPr>
      </w:pPr>
      <w:r w:rsidRPr="281FD0DE">
        <w:rPr>
          <w:rFonts w:ascii="Arial" w:hAnsi="Arial" w:cs="Arial"/>
          <w:color w:val="1F1F1F"/>
          <w:rtl/>
          <w:lang w:eastAsia="en-GB"/>
        </w:rPr>
        <w:t xml:space="preserve">الفترة المحددة </w:t>
      </w:r>
      <w:r>
        <w:rPr>
          <w:rFonts w:ascii="Arial" w:hAnsi="Arial" w:cs="Arial" w:hint="cs"/>
          <w:color w:val="1F1F1F"/>
          <w:rtl/>
          <w:lang w:eastAsia="en-GB"/>
        </w:rPr>
        <w:t>لل</w:t>
      </w:r>
      <w:r w:rsidRPr="281FD0DE">
        <w:rPr>
          <w:rFonts w:ascii="Arial" w:hAnsi="Arial" w:cs="Arial"/>
          <w:color w:val="1F1F1F"/>
          <w:rtl/>
          <w:lang w:eastAsia="en-GB"/>
        </w:rPr>
        <w:t xml:space="preserve">حقيبة </w:t>
      </w:r>
      <w:r>
        <w:rPr>
          <w:rFonts w:ascii="Arial" w:hAnsi="Arial" w:cs="Arial" w:hint="cs"/>
          <w:color w:val="1F1F1F"/>
          <w:rtl/>
          <w:lang w:eastAsia="en-GB"/>
        </w:rPr>
        <w:t>ال</w:t>
      </w:r>
      <w:r w:rsidRPr="281FD0DE">
        <w:rPr>
          <w:rFonts w:ascii="Arial" w:hAnsi="Arial" w:cs="Arial"/>
          <w:color w:val="1F1F1F"/>
          <w:rtl/>
          <w:lang w:eastAsia="en-GB"/>
        </w:rPr>
        <w:t xml:space="preserve">تدريبية لا تتجاوز </w:t>
      </w:r>
      <w:r>
        <w:rPr>
          <w:rFonts w:ascii="Arial" w:hAnsi="Arial" w:cs="Arial" w:hint="cs"/>
          <w:color w:val="1F1F1F"/>
          <w:rtl/>
          <w:lang w:eastAsia="en-GB"/>
        </w:rPr>
        <w:t>3</w:t>
      </w:r>
      <w:r w:rsidRPr="281FD0DE">
        <w:rPr>
          <w:rFonts w:ascii="Arial" w:hAnsi="Arial" w:cs="Arial"/>
          <w:color w:val="1F1F1F"/>
          <w:rtl/>
          <w:lang w:eastAsia="en-GB"/>
        </w:rPr>
        <w:t xml:space="preserve"> أيام عمل</w:t>
      </w:r>
      <w:r>
        <w:rPr>
          <w:rFonts w:ascii="Arial" w:hAnsi="Arial" w:cs="Arial" w:hint="cs"/>
          <w:color w:val="1F1F1F"/>
          <w:rtl/>
          <w:lang w:eastAsia="en-GB"/>
        </w:rPr>
        <w:t>.</w:t>
      </w:r>
    </w:p>
    <w:p w14:paraId="6132814F" w14:textId="77777777" w:rsidR="005E2187" w:rsidRPr="000B4540" w:rsidRDefault="005E2187" w:rsidP="00471832">
      <w:pPr>
        <w:shd w:val="clear" w:color="auto" w:fill="FFFFFF" w:themeFill="background1"/>
        <w:spacing w:after="150"/>
        <w:ind w:left="1440"/>
        <w:jc w:val="both"/>
        <w:rPr>
          <w:rFonts w:ascii="Arial" w:hAnsi="Arial" w:cs="Arial"/>
          <w:color w:val="1F1F1F"/>
          <w:lang w:eastAsia="en-GB"/>
        </w:rPr>
      </w:pPr>
      <w:r w:rsidRPr="000B4540">
        <w:rPr>
          <w:rFonts w:ascii="Arial" w:hAnsi="Arial" w:cs="Arial"/>
          <w:color w:val="1F1F1F"/>
          <w:rtl/>
          <w:lang w:eastAsia="en-GB"/>
        </w:rPr>
        <w:t>مدة المهمة الاستشارية</w:t>
      </w:r>
    </w:p>
    <w:p w14:paraId="69978D50" w14:textId="77777777" w:rsidR="005E2187" w:rsidRPr="000B4540" w:rsidRDefault="005E2187" w:rsidP="00471832">
      <w:pPr>
        <w:shd w:val="clear" w:color="auto" w:fill="FFFFFF" w:themeFill="background1"/>
        <w:spacing w:after="150"/>
        <w:ind w:left="1440"/>
        <w:jc w:val="both"/>
        <w:rPr>
          <w:rFonts w:ascii="Arial" w:hAnsi="Arial" w:cs="Arial"/>
          <w:color w:val="1F1F1F"/>
          <w:lang w:eastAsia="en-GB"/>
        </w:rPr>
      </w:pPr>
      <w:r w:rsidRPr="000B4540">
        <w:rPr>
          <w:rFonts w:ascii="Arial" w:hAnsi="Arial" w:cs="Arial"/>
          <w:color w:val="1F1F1F"/>
          <w:rtl/>
          <w:lang w:eastAsia="en-GB"/>
        </w:rPr>
        <w:t xml:space="preserve">من المتوقع أن يكون </w:t>
      </w:r>
      <w:r w:rsidRPr="000B4540">
        <w:rPr>
          <w:rFonts w:ascii="Arial" w:hAnsi="Arial" w:cs="Arial" w:hint="cs"/>
          <w:color w:val="1F1F1F"/>
          <w:rtl/>
          <w:lang w:eastAsia="en-GB"/>
        </w:rPr>
        <w:t>إجمالي</w:t>
      </w:r>
      <w:r w:rsidRPr="000B4540">
        <w:rPr>
          <w:rFonts w:ascii="Arial" w:hAnsi="Arial" w:cs="Arial"/>
          <w:color w:val="1F1F1F"/>
          <w:rtl/>
          <w:lang w:eastAsia="en-GB"/>
        </w:rPr>
        <w:t xml:space="preserve"> هذه المهمة </w:t>
      </w:r>
      <w:r w:rsidRPr="000B4540">
        <w:rPr>
          <w:rFonts w:ascii="Arial" w:hAnsi="Arial" w:cs="Arial" w:hint="cs"/>
          <w:color w:val="1F1F1F"/>
          <w:rtl/>
          <w:lang w:eastAsia="en-GB"/>
        </w:rPr>
        <w:t>7 أيام</w:t>
      </w:r>
      <w:r w:rsidRPr="000B4540">
        <w:rPr>
          <w:rFonts w:ascii="Arial" w:hAnsi="Arial" w:cs="Arial"/>
          <w:color w:val="1F1F1F"/>
          <w:rtl/>
          <w:lang w:eastAsia="en-GB"/>
        </w:rPr>
        <w:t xml:space="preserve"> عمل كحد أقصى</w:t>
      </w:r>
      <w:r w:rsidRPr="000B4540">
        <w:rPr>
          <w:rFonts w:ascii="Arial" w:hAnsi="Arial" w:cs="Arial" w:hint="cs"/>
          <w:color w:val="1F1F1F"/>
          <w:rtl/>
          <w:lang w:eastAsia="en-GB"/>
        </w:rPr>
        <w:t>.</w:t>
      </w:r>
      <w:r w:rsidRPr="000B4540">
        <w:rPr>
          <w:rFonts w:ascii="Arial" w:hAnsi="Arial" w:cs="Arial"/>
          <w:color w:val="1F1F1F"/>
          <w:rtl/>
          <w:lang w:eastAsia="en-GB"/>
        </w:rPr>
        <w:t xml:space="preserve"> </w:t>
      </w:r>
    </w:p>
    <w:p w14:paraId="76151931" w14:textId="77777777" w:rsidR="005E2187" w:rsidRPr="00620F4A" w:rsidRDefault="005E2187" w:rsidP="00620F4A">
      <w:pPr>
        <w:pStyle w:val="Heading1"/>
        <w:bidi/>
        <w:jc w:val="both"/>
        <w:rPr>
          <w:rFonts w:eastAsia="Times New Roman"/>
          <w:lang w:eastAsia="en-GB"/>
        </w:rPr>
      </w:pPr>
      <w:r w:rsidRPr="00620F4A">
        <w:rPr>
          <w:rFonts w:eastAsia="Times New Roman"/>
          <w:rtl/>
          <w:lang w:eastAsia="en-GB"/>
        </w:rPr>
        <w:t>تاريخ بدء وانتهاء المهمة:</w:t>
      </w:r>
    </w:p>
    <w:p w14:paraId="2274528E" w14:textId="74552B56" w:rsidR="005E2187" w:rsidRPr="000B4540" w:rsidRDefault="00193F63" w:rsidP="00193F63">
      <w:pPr>
        <w:shd w:val="clear" w:color="auto" w:fill="FFFFFF" w:themeFill="background1"/>
        <w:spacing w:after="150"/>
        <w:jc w:val="both"/>
        <w:rPr>
          <w:rFonts w:ascii="Arial" w:hAnsi="Arial" w:cs="Arial"/>
          <w:color w:val="1F1F1F"/>
          <w:lang w:eastAsia="en-GB"/>
        </w:rPr>
      </w:pPr>
      <w:r>
        <w:rPr>
          <w:rFonts w:ascii="Arial" w:hAnsi="Arial" w:cs="Arial"/>
          <w:color w:val="1F1F1F"/>
          <w:highlight w:val="yellow"/>
          <w:lang w:eastAsia="en-GB"/>
        </w:rPr>
        <w:t>27</w:t>
      </w:r>
      <w:r w:rsidR="000805D6">
        <w:rPr>
          <w:rFonts w:ascii="Arial" w:hAnsi="Arial" w:cs="Arial"/>
          <w:color w:val="1F1F1F"/>
          <w:highlight w:val="yellow"/>
          <w:lang w:eastAsia="en-GB"/>
        </w:rPr>
        <w:t xml:space="preserve">           </w:t>
      </w:r>
      <w:r w:rsidR="005A7E24" w:rsidRPr="00141D5E">
        <w:rPr>
          <w:rFonts w:ascii="Arial" w:hAnsi="Arial" w:cs="Arial" w:hint="cs"/>
          <w:color w:val="1F1F1F"/>
          <w:highlight w:val="yellow"/>
          <w:rtl/>
          <w:lang w:eastAsia="en-GB"/>
        </w:rPr>
        <w:t xml:space="preserve">يوليو </w:t>
      </w:r>
      <w:proofErr w:type="gramStart"/>
      <w:r w:rsidR="005A7E24" w:rsidRPr="00141D5E">
        <w:rPr>
          <w:rFonts w:ascii="Arial" w:hAnsi="Arial" w:cs="Arial" w:hint="cs"/>
          <w:color w:val="1F1F1F"/>
          <w:highlight w:val="yellow"/>
          <w:rtl/>
          <w:lang w:eastAsia="en-GB"/>
        </w:rPr>
        <w:t xml:space="preserve">2025 </w:t>
      </w:r>
      <w:r w:rsidR="005E2187" w:rsidRPr="00141D5E">
        <w:rPr>
          <w:rFonts w:ascii="Arial" w:hAnsi="Arial" w:cs="Arial" w:hint="cs"/>
          <w:color w:val="1F1F1F"/>
          <w:highlight w:val="yellow"/>
          <w:rtl/>
          <w:lang w:eastAsia="en-GB"/>
        </w:rPr>
        <w:t xml:space="preserve"> حتي</w:t>
      </w:r>
      <w:proofErr w:type="gramEnd"/>
      <w:r w:rsidR="005E2187" w:rsidRPr="00141D5E">
        <w:rPr>
          <w:rFonts w:ascii="Arial" w:hAnsi="Arial" w:cs="Arial" w:hint="cs"/>
          <w:color w:val="1F1F1F"/>
          <w:highlight w:val="yellow"/>
          <w:rtl/>
          <w:lang w:eastAsia="en-GB"/>
        </w:rPr>
        <w:t xml:space="preserve"> </w:t>
      </w:r>
      <w:r w:rsidR="004D2450" w:rsidRPr="00141D5E">
        <w:rPr>
          <w:rFonts w:ascii="Arial" w:hAnsi="Arial" w:cs="Arial" w:hint="cs"/>
          <w:color w:val="1F1F1F"/>
          <w:highlight w:val="yellow"/>
          <w:rtl/>
          <w:lang w:eastAsia="en-GB"/>
        </w:rPr>
        <w:t>31 اغسطس</w:t>
      </w:r>
      <w:r w:rsidR="005E2187" w:rsidRPr="00141D5E">
        <w:rPr>
          <w:rFonts w:ascii="Arial" w:hAnsi="Arial" w:cs="Arial" w:hint="cs"/>
          <w:color w:val="1F1F1F"/>
          <w:highlight w:val="yellow"/>
          <w:rtl/>
          <w:lang w:eastAsia="en-GB"/>
        </w:rPr>
        <w:t xml:space="preserve"> 2025.</w:t>
      </w:r>
    </w:p>
    <w:p w14:paraId="638FDED6" w14:textId="79701677" w:rsidR="005E2187" w:rsidRPr="00620F4A" w:rsidRDefault="00F2337D" w:rsidP="00620F4A">
      <w:pPr>
        <w:pStyle w:val="Heading1"/>
        <w:bidi/>
        <w:jc w:val="both"/>
        <w:rPr>
          <w:rFonts w:eastAsia="Times New Roman"/>
          <w:lang w:eastAsia="en-GB"/>
        </w:rPr>
      </w:pPr>
      <w:r>
        <w:rPr>
          <w:rFonts w:eastAsia="Times New Roman" w:hint="cs"/>
          <w:rtl/>
          <w:lang w:eastAsia="en-GB"/>
        </w:rPr>
        <w:t>تقديم</w:t>
      </w:r>
      <w:r w:rsidR="005E2187" w:rsidRPr="00620F4A">
        <w:rPr>
          <w:rFonts w:eastAsia="Times New Roman"/>
          <w:rtl/>
          <w:lang w:eastAsia="en-GB"/>
        </w:rPr>
        <w:t xml:space="preserve"> العرض الفني والمالي:</w:t>
      </w:r>
    </w:p>
    <w:p w14:paraId="21649C00" w14:textId="5E13F13F" w:rsidR="005E2187" w:rsidRPr="000B4540" w:rsidRDefault="005E2187" w:rsidP="00471832">
      <w:pPr>
        <w:shd w:val="clear" w:color="auto" w:fill="FFFFFF" w:themeFill="background1"/>
        <w:spacing w:after="150"/>
        <w:jc w:val="both"/>
        <w:rPr>
          <w:rFonts w:ascii="Arial" w:hAnsi="Arial" w:cs="Arial"/>
          <w:color w:val="1F1F1F"/>
          <w:lang w:eastAsia="en-GB"/>
        </w:rPr>
      </w:pPr>
      <w:r w:rsidRPr="000B4540">
        <w:rPr>
          <w:rFonts w:ascii="Arial" w:hAnsi="Arial" w:cs="Arial"/>
          <w:color w:val="1F1F1F"/>
          <w:rtl/>
          <w:lang w:eastAsia="en-GB"/>
        </w:rPr>
        <w:t xml:space="preserve"> يقوم الاستشاري بتقديم عرض فني ومالي كامل موضحا به استراتيجية العمل المقترحة وصولا إلى النتائج المرجوة من تنفيذ المهمة الاستشارية موضحا فيها:</w:t>
      </w:r>
    </w:p>
    <w:p w14:paraId="2BC160D3" w14:textId="77777777" w:rsidR="005E2187" w:rsidRPr="000D6AAD" w:rsidRDefault="005E2187" w:rsidP="00471832">
      <w:pPr>
        <w:pStyle w:val="ListParagraph"/>
        <w:numPr>
          <w:ilvl w:val="0"/>
          <w:numId w:val="27"/>
        </w:numPr>
        <w:shd w:val="clear" w:color="auto" w:fill="FFFFFF" w:themeFill="background1"/>
        <w:bidi/>
        <w:spacing w:after="150"/>
        <w:jc w:val="both"/>
        <w:rPr>
          <w:rFonts w:ascii="Arial" w:hAnsi="Arial" w:cs="Arial"/>
          <w:snapToGrid/>
          <w:color w:val="1F1F1F"/>
          <w:szCs w:val="24"/>
          <w:lang w:eastAsia="en-GB"/>
        </w:rPr>
      </w:pPr>
      <w:r w:rsidRPr="000D6AAD">
        <w:rPr>
          <w:rFonts w:ascii="Arial" w:hAnsi="Arial" w:cs="Arial"/>
          <w:snapToGrid/>
          <w:color w:val="1F1F1F"/>
          <w:szCs w:val="24"/>
          <w:rtl/>
          <w:lang w:eastAsia="en-GB"/>
        </w:rPr>
        <w:t>السيرة الذاتية للاستشاري</w:t>
      </w:r>
      <w:r w:rsidRPr="000D6AAD">
        <w:rPr>
          <w:rFonts w:ascii="Arial" w:hAnsi="Arial" w:cs="Arial" w:hint="cs"/>
          <w:snapToGrid/>
          <w:color w:val="1F1F1F"/>
          <w:szCs w:val="24"/>
          <w:rtl/>
          <w:lang w:eastAsia="en-GB"/>
        </w:rPr>
        <w:t>.</w:t>
      </w:r>
    </w:p>
    <w:p w14:paraId="34AC5AAA" w14:textId="77777777" w:rsidR="005E2187" w:rsidRPr="000D6AAD" w:rsidRDefault="005E2187" w:rsidP="00955C97">
      <w:pPr>
        <w:pStyle w:val="ListParagraph"/>
        <w:numPr>
          <w:ilvl w:val="0"/>
          <w:numId w:val="27"/>
        </w:numPr>
        <w:shd w:val="clear" w:color="auto" w:fill="FFFFFF" w:themeFill="background1"/>
        <w:bidi/>
        <w:spacing w:before="100" w:beforeAutospacing="1" w:after="150"/>
        <w:jc w:val="both"/>
        <w:rPr>
          <w:rFonts w:ascii="Arial" w:hAnsi="Arial" w:cs="Arial"/>
          <w:snapToGrid/>
          <w:color w:val="1F1F1F"/>
          <w:szCs w:val="24"/>
          <w:lang w:eastAsia="en-GB"/>
        </w:rPr>
      </w:pPr>
      <w:r w:rsidRPr="000D6AAD">
        <w:rPr>
          <w:rFonts w:ascii="Arial" w:hAnsi="Arial" w:cs="Arial"/>
          <w:snapToGrid/>
          <w:color w:val="1F1F1F"/>
          <w:szCs w:val="24"/>
          <w:rtl/>
          <w:lang w:eastAsia="en-GB"/>
        </w:rPr>
        <w:t xml:space="preserve">خطة العمل والإطار الزمنى. </w:t>
      </w:r>
    </w:p>
    <w:p w14:paraId="531F07B2" w14:textId="77777777" w:rsidR="005E2187" w:rsidRPr="000D6AAD" w:rsidRDefault="005E2187" w:rsidP="00955C97">
      <w:pPr>
        <w:pStyle w:val="ListParagraph"/>
        <w:numPr>
          <w:ilvl w:val="0"/>
          <w:numId w:val="27"/>
        </w:numPr>
        <w:shd w:val="clear" w:color="auto" w:fill="FFFFFF" w:themeFill="background1"/>
        <w:bidi/>
        <w:spacing w:before="100" w:beforeAutospacing="1" w:after="150"/>
        <w:jc w:val="both"/>
        <w:rPr>
          <w:rFonts w:ascii="Arial" w:hAnsi="Arial" w:cs="Arial"/>
          <w:snapToGrid/>
          <w:color w:val="1F1F1F"/>
          <w:szCs w:val="24"/>
          <w:lang w:eastAsia="en-GB"/>
        </w:rPr>
      </w:pPr>
      <w:r w:rsidRPr="000D6AAD">
        <w:rPr>
          <w:rFonts w:ascii="Arial" w:hAnsi="Arial" w:cs="Arial"/>
          <w:snapToGrid/>
          <w:color w:val="1F1F1F"/>
          <w:szCs w:val="24"/>
          <w:rtl/>
          <w:lang w:eastAsia="en-GB"/>
        </w:rPr>
        <w:t>تقديم عرض فني ومالي للحقيبة /الحقائب التدريبية التي سيتم تطويرها</w:t>
      </w:r>
      <w:r w:rsidRPr="000D6AAD">
        <w:rPr>
          <w:rFonts w:ascii="Arial" w:hAnsi="Arial" w:cs="Arial" w:hint="cs"/>
          <w:snapToGrid/>
          <w:color w:val="1F1F1F"/>
          <w:szCs w:val="24"/>
          <w:rtl/>
          <w:lang w:eastAsia="en-GB"/>
        </w:rPr>
        <w:t>.</w:t>
      </w:r>
      <w:r w:rsidRPr="000D6AAD">
        <w:rPr>
          <w:rFonts w:ascii="Arial" w:hAnsi="Arial" w:cs="Arial"/>
          <w:snapToGrid/>
          <w:color w:val="1F1F1F"/>
          <w:szCs w:val="24"/>
          <w:rtl/>
          <w:lang w:eastAsia="en-GB"/>
        </w:rPr>
        <w:t xml:space="preserve"> </w:t>
      </w:r>
    </w:p>
    <w:p w14:paraId="1CA2298D" w14:textId="32D4A301" w:rsidR="005E2187" w:rsidRDefault="005E2187" w:rsidP="001E0337">
      <w:pPr>
        <w:pStyle w:val="ListParagraph"/>
        <w:numPr>
          <w:ilvl w:val="0"/>
          <w:numId w:val="1"/>
        </w:numPr>
        <w:bidi/>
        <w:spacing w:line="360" w:lineRule="auto"/>
        <w:jc w:val="both"/>
        <w:rPr>
          <w:rFonts w:ascii="Arial" w:hAnsi="Arial" w:cs="Arial"/>
          <w:b/>
          <w:color w:val="000000"/>
          <w:szCs w:val="24"/>
          <w:lang w:bidi="ar-EG"/>
        </w:rPr>
      </w:pPr>
      <w:r w:rsidRPr="000D6AAD">
        <w:rPr>
          <w:rFonts w:ascii="Arial" w:hAnsi="Arial" w:cs="Arial"/>
          <w:snapToGrid/>
          <w:color w:val="1F1F1F"/>
          <w:szCs w:val="24"/>
          <w:rtl/>
          <w:lang w:eastAsia="en-GB"/>
        </w:rPr>
        <w:t>العرض المالي ويشمل الأجر اليومي للاستشاري.</w:t>
      </w:r>
      <w:r w:rsidR="001E0337" w:rsidRPr="001E0337">
        <w:rPr>
          <w:rFonts w:ascii="Arial" w:hAnsi="Arial" w:cs="Arial" w:hint="cs"/>
          <w:b/>
          <w:color w:val="000000"/>
          <w:szCs w:val="24"/>
          <w:rtl/>
          <w:lang w:bidi="ar-EG"/>
        </w:rPr>
        <w:t xml:space="preserve"> </w:t>
      </w:r>
      <w:r w:rsidR="001E0337" w:rsidRPr="004404E7">
        <w:rPr>
          <w:rFonts w:ascii="Arial" w:hAnsi="Arial" w:cs="Arial" w:hint="cs"/>
          <w:b/>
          <w:color w:val="000000"/>
          <w:szCs w:val="24"/>
          <w:rtl/>
          <w:lang w:bidi="ar-EG"/>
        </w:rPr>
        <w:t>(الاجر اليومي للاستشاري ، المواصلات، الأدوات المستخدمه،،،، الخ)</w:t>
      </w:r>
    </w:p>
    <w:p w14:paraId="07AFBE96" w14:textId="5C56A886" w:rsidR="006D0ED6" w:rsidRPr="00F46B06" w:rsidRDefault="006D0ED6" w:rsidP="00323090">
      <w:pPr>
        <w:pStyle w:val="ListParagraph"/>
        <w:numPr>
          <w:ilvl w:val="0"/>
          <w:numId w:val="27"/>
        </w:numPr>
        <w:shd w:val="clear" w:color="auto" w:fill="FFFFFF" w:themeFill="background1"/>
        <w:bidi/>
        <w:spacing w:before="100" w:beforeAutospacing="1" w:after="150"/>
        <w:jc w:val="both"/>
        <w:rPr>
          <w:rFonts w:ascii="Arial" w:hAnsi="Arial" w:cs="Arial"/>
          <w:snapToGrid/>
          <w:color w:val="1F1F1F"/>
          <w:szCs w:val="24"/>
          <w:lang w:eastAsia="en-GB"/>
        </w:rPr>
      </w:pPr>
      <w:r w:rsidRPr="00F46B06">
        <w:rPr>
          <w:rFonts w:ascii="Arial" w:hAnsi="Arial" w:cs="Arial"/>
          <w:snapToGrid/>
          <w:color w:val="1F1F1F"/>
          <w:szCs w:val="24"/>
          <w:rtl/>
          <w:lang w:eastAsia="en-GB"/>
        </w:rPr>
        <w:t xml:space="preserve">تقديم العرض الفني والمالي في موعد </w:t>
      </w:r>
      <w:r w:rsidRPr="002D26F9">
        <w:rPr>
          <w:rFonts w:ascii="Arial" w:hAnsi="Arial" w:cs="Arial"/>
          <w:snapToGrid/>
          <w:color w:val="1F1F1F"/>
          <w:szCs w:val="24"/>
          <w:highlight w:val="yellow"/>
          <w:rtl/>
          <w:lang w:eastAsia="en-GB"/>
        </w:rPr>
        <w:t xml:space="preserve">أقصاه </w:t>
      </w:r>
      <w:r w:rsidR="00323090">
        <w:rPr>
          <w:rFonts w:ascii="Arial" w:hAnsi="Arial" w:cs="Arial"/>
          <w:snapToGrid/>
          <w:color w:val="1F1F1F"/>
          <w:szCs w:val="24"/>
          <w:highlight w:val="yellow"/>
          <w:lang w:eastAsia="en-GB"/>
        </w:rPr>
        <w:t>12</w:t>
      </w:r>
      <w:bookmarkStart w:id="0" w:name="_GoBack"/>
      <w:bookmarkEnd w:id="0"/>
      <w:r w:rsidR="00B45032" w:rsidRPr="002D26F9">
        <w:rPr>
          <w:rFonts w:ascii="Arial" w:hAnsi="Arial" w:cs="Arial" w:hint="cs"/>
          <w:snapToGrid/>
          <w:color w:val="1F1F1F"/>
          <w:szCs w:val="24"/>
          <w:highlight w:val="yellow"/>
          <w:rtl/>
          <w:lang w:eastAsia="en-GB"/>
        </w:rPr>
        <w:t>يو</w:t>
      </w:r>
      <w:r w:rsidR="00F46B06" w:rsidRPr="002D26F9">
        <w:rPr>
          <w:rFonts w:ascii="Arial" w:hAnsi="Arial" w:cs="Arial" w:hint="cs"/>
          <w:snapToGrid/>
          <w:color w:val="1F1F1F"/>
          <w:szCs w:val="24"/>
          <w:highlight w:val="yellow"/>
          <w:rtl/>
          <w:lang w:eastAsia="en-GB"/>
        </w:rPr>
        <w:t>ليو</w:t>
      </w:r>
      <w:r w:rsidR="00B45032" w:rsidRPr="002D26F9">
        <w:rPr>
          <w:rFonts w:ascii="Arial" w:hAnsi="Arial" w:cs="Arial" w:hint="cs"/>
          <w:snapToGrid/>
          <w:color w:val="1F1F1F"/>
          <w:szCs w:val="24"/>
          <w:highlight w:val="yellow"/>
          <w:rtl/>
          <w:lang w:eastAsia="en-GB"/>
        </w:rPr>
        <w:t xml:space="preserve"> </w:t>
      </w:r>
      <w:r w:rsidR="000971D9" w:rsidRPr="002D26F9">
        <w:rPr>
          <w:rFonts w:ascii="Arial" w:hAnsi="Arial" w:cs="Arial" w:hint="cs"/>
          <w:snapToGrid/>
          <w:color w:val="1F1F1F"/>
          <w:szCs w:val="24"/>
          <w:highlight w:val="yellow"/>
          <w:rtl/>
          <w:lang w:eastAsia="en-GB"/>
        </w:rPr>
        <w:t>2025</w:t>
      </w:r>
      <w:r w:rsidRPr="002D26F9">
        <w:rPr>
          <w:rFonts w:ascii="Arial" w:hAnsi="Arial" w:cs="Arial"/>
          <w:snapToGrid/>
          <w:color w:val="1F1F1F"/>
          <w:szCs w:val="24"/>
          <w:highlight w:val="yellow"/>
          <w:rtl/>
          <w:lang w:eastAsia="en-GB"/>
        </w:rPr>
        <w:t>عبر</w:t>
      </w:r>
      <w:r w:rsidRPr="00F46B06">
        <w:rPr>
          <w:rFonts w:ascii="Arial" w:hAnsi="Arial" w:cs="Arial"/>
          <w:snapToGrid/>
          <w:color w:val="1F1F1F"/>
          <w:szCs w:val="24"/>
          <w:rtl/>
          <w:lang w:eastAsia="en-GB"/>
        </w:rPr>
        <w:t xml:space="preserve"> </w:t>
      </w:r>
      <w:r w:rsidRPr="00F46B06">
        <w:rPr>
          <w:rFonts w:ascii="Arial" w:hAnsi="Arial" w:cs="Arial" w:hint="cs"/>
          <w:snapToGrid/>
          <w:color w:val="1F1F1F"/>
          <w:szCs w:val="24"/>
          <w:rtl/>
          <w:lang w:eastAsia="en-GB"/>
        </w:rPr>
        <w:t xml:space="preserve">الرابط </w:t>
      </w:r>
      <w:r w:rsidRPr="00F46B06">
        <w:rPr>
          <w:rFonts w:ascii="Arial" w:hAnsi="Arial" w:cs="Arial"/>
          <w:snapToGrid/>
          <w:color w:val="1F1F1F"/>
          <w:szCs w:val="24"/>
          <w:rtl/>
          <w:lang w:eastAsia="en-GB"/>
        </w:rPr>
        <w:t xml:space="preserve"> المذكور في الإعلان</w:t>
      </w:r>
      <w:r w:rsidR="00F83991" w:rsidRPr="00F46B06">
        <w:rPr>
          <w:rFonts w:ascii="Arial" w:hAnsi="Arial" w:cs="Arial" w:hint="cs"/>
          <w:snapToGrid/>
          <w:color w:val="1F1F1F"/>
          <w:szCs w:val="24"/>
          <w:rtl/>
          <w:lang w:eastAsia="en-GB"/>
        </w:rPr>
        <w:t xml:space="preserve"> مع كتابه (اسم المهمه الاستشاريه في موضوع الايميل)</w:t>
      </w:r>
    </w:p>
    <w:p w14:paraId="6ED5945F" w14:textId="50DCF846" w:rsidR="000E48B0" w:rsidRPr="00F83991" w:rsidRDefault="000E48B0" w:rsidP="00F83991">
      <w:pPr>
        <w:spacing w:before="120" w:after="120" w:line="276" w:lineRule="auto"/>
        <w:jc w:val="both"/>
        <w:rPr>
          <w:b/>
          <w:bCs/>
          <w:color w:val="C45911"/>
          <w:u w:val="single"/>
          <w:rtl/>
          <w:lang w:val="ar" w:bidi="ar"/>
        </w:rPr>
      </w:pPr>
      <w:r w:rsidRPr="000E48B0">
        <w:rPr>
          <w:b/>
          <w:bCs/>
          <w:color w:val="C45911"/>
          <w:u w:val="single"/>
          <w:rtl/>
        </w:rPr>
        <w:t>لن يتم النظر في أي مقترحات يتم تلقيها بعد الموعد النهائي، ولا يوجد أي استثناءات</w:t>
      </w:r>
      <w:r w:rsidRPr="000E48B0">
        <w:rPr>
          <w:b/>
          <w:bCs/>
          <w:color w:val="C45911"/>
          <w:u w:val="single"/>
          <w:rtl/>
          <w:lang w:val="ar"/>
        </w:rPr>
        <w:t xml:space="preserve">. </w:t>
      </w:r>
    </w:p>
    <w:p w14:paraId="1A04F69E" w14:textId="33119DE7" w:rsidR="000E48B0" w:rsidRPr="00552F3D" w:rsidRDefault="000E48B0" w:rsidP="00B70843">
      <w:pPr>
        <w:pStyle w:val="Title"/>
        <w:numPr>
          <w:ilvl w:val="0"/>
          <w:numId w:val="6"/>
        </w:numPr>
        <w:bidi/>
        <w:spacing w:line="276" w:lineRule="auto"/>
        <w:jc w:val="both"/>
        <w:rPr>
          <w:rFonts w:ascii="Times New Roman" w:hAnsi="Times New Roman"/>
          <w:sz w:val="24"/>
          <w:szCs w:val="24"/>
        </w:rPr>
      </w:pPr>
      <w:r w:rsidRPr="156D568A">
        <w:rPr>
          <w:rFonts w:ascii="Times New Roman" w:hAnsi="Times New Roman"/>
          <w:sz w:val="24"/>
          <w:szCs w:val="24"/>
          <w:rtl/>
        </w:rPr>
        <w:t>لا تتردد في التواصل بنا عبر البريد الإلكتروني</w:t>
      </w:r>
      <w:r w:rsidR="00B70843">
        <w:rPr>
          <w:rFonts w:ascii="Times New Roman" w:hAnsi="Times New Roman" w:hint="cs"/>
          <w:sz w:val="24"/>
          <w:szCs w:val="24"/>
          <w:rtl/>
          <w:lang w:bidi="ar-EG"/>
        </w:rPr>
        <w:t xml:space="preserve"> </w:t>
      </w:r>
      <w:r w:rsidR="008461B7" w:rsidRPr="008461B7">
        <w:rPr>
          <w:rStyle w:val="Hyperlink"/>
          <w:rFonts w:ascii="Times New Roman" w:hAnsi="Times New Roman"/>
          <w:sz w:val="24"/>
          <w:szCs w:val="24"/>
          <w:highlight w:val="yellow"/>
        </w:rPr>
        <w:t>Nermin.Kadry@cef-eg.org</w:t>
      </w:r>
      <w:r w:rsidR="00F0795D" w:rsidRPr="008461B7">
        <w:rPr>
          <w:rStyle w:val="Hyperlink"/>
          <w:rFonts w:ascii="Times New Roman" w:hAnsi="Times New Roman"/>
          <w:sz w:val="24"/>
          <w:szCs w:val="24"/>
          <w:highlight w:val="yellow"/>
        </w:rPr>
        <w:t xml:space="preserve">  </w:t>
      </w:r>
      <w:r w:rsidR="00B70843">
        <w:rPr>
          <w:rStyle w:val="Hyperlink"/>
          <w:rFonts w:ascii="Times New Roman" w:hAnsi="Times New Roman" w:hint="cs"/>
          <w:sz w:val="24"/>
          <w:szCs w:val="24"/>
          <w:rtl/>
        </w:rPr>
        <w:t xml:space="preserve"> </w:t>
      </w:r>
      <w:r w:rsidRPr="00E34F83">
        <w:rPr>
          <w:rStyle w:val="Hyperlink"/>
          <w:color w:val="auto"/>
          <w:u w:val="none"/>
          <w:rtl/>
        </w:rPr>
        <w:t>لمزيد من</w:t>
      </w:r>
      <w:r w:rsidRPr="00E34F83">
        <w:rPr>
          <w:rStyle w:val="Hyperlink"/>
          <w:color w:val="auto"/>
          <w:rtl/>
        </w:rPr>
        <w:t xml:space="preserve"> </w:t>
      </w:r>
      <w:r w:rsidRPr="00E34F83">
        <w:rPr>
          <w:rStyle w:val="Hyperlink"/>
          <w:color w:val="auto"/>
          <w:u w:val="none"/>
          <w:rtl/>
        </w:rPr>
        <w:t xml:space="preserve">التفاصيل أو الاستفسار </w:t>
      </w:r>
      <w:r w:rsidR="001606AD" w:rsidRPr="00E34F83">
        <w:rPr>
          <w:rStyle w:val="Hyperlink"/>
          <w:rFonts w:hint="cs"/>
          <w:color w:val="auto"/>
          <w:u w:val="none"/>
          <w:rtl/>
        </w:rPr>
        <w:t>،</w:t>
      </w:r>
      <w:r w:rsidR="00B70843">
        <w:rPr>
          <w:rStyle w:val="Hyperlink"/>
          <w:rFonts w:hint="cs"/>
          <w:color w:val="auto"/>
          <w:u w:val="none"/>
          <w:rtl/>
        </w:rPr>
        <w:t>(</w:t>
      </w:r>
      <w:r w:rsidRPr="00B70843">
        <w:rPr>
          <w:rFonts w:ascii="Times New Roman" w:hAnsi="Times New Roman"/>
          <w:sz w:val="24"/>
          <w:szCs w:val="24"/>
          <w:rtl/>
        </w:rPr>
        <w:t>ستقوم مؤ</w:t>
      </w:r>
      <w:r w:rsidR="00E34F83" w:rsidRPr="00B70843">
        <w:rPr>
          <w:rFonts w:ascii="Times New Roman" w:hAnsi="Times New Roman" w:hint="cs"/>
          <w:sz w:val="24"/>
          <w:szCs w:val="24"/>
          <w:rtl/>
        </w:rPr>
        <w:t>سس</w:t>
      </w:r>
      <w:r w:rsidR="007E4D14" w:rsidRPr="00B70843">
        <w:rPr>
          <w:rFonts w:ascii="Times New Roman" w:hAnsi="Times New Roman" w:hint="cs"/>
          <w:sz w:val="24"/>
          <w:szCs w:val="24"/>
          <w:rtl/>
        </w:rPr>
        <w:t>ه</w:t>
      </w:r>
      <w:r w:rsidRPr="00E34F83">
        <w:rPr>
          <w:rFonts w:ascii="Times New Roman" w:hAnsi="Times New Roman"/>
          <w:sz w:val="24"/>
          <w:szCs w:val="24"/>
          <w:rtl/>
        </w:rPr>
        <w:t xml:space="preserve"> كير للتنمية باستقطاع الضرائب المستحقة على أي معاملة مالية قبل تسديد مستحقات ا</w:t>
      </w:r>
      <w:r w:rsidRPr="00DB0ED4">
        <w:rPr>
          <w:rFonts w:ascii="Times New Roman" w:hAnsi="Times New Roman"/>
          <w:sz w:val="24"/>
          <w:szCs w:val="24"/>
          <w:rtl/>
        </w:rPr>
        <w:t>لمورد</w:t>
      </w:r>
      <w:r w:rsidRPr="73AF382E">
        <w:rPr>
          <w:rFonts w:ascii="Times New Roman" w:hAnsi="Times New Roman"/>
          <w:sz w:val="24"/>
          <w:szCs w:val="24"/>
          <w:rtl/>
        </w:rPr>
        <w:t xml:space="preserve">، وستقوم المؤسسة بتوريدها لمصلحة الضرائب) </w:t>
      </w:r>
    </w:p>
    <w:p w14:paraId="4B75BF19" w14:textId="153183A7"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انتهاء المهمة الاستشارية (خلال </w:t>
      </w:r>
      <w:r w:rsidR="00440E1D">
        <w:rPr>
          <w:rFonts w:ascii="Times New Roman" w:hAnsi="Times New Roman" w:hint="cs"/>
          <w:sz w:val="24"/>
          <w:szCs w:val="24"/>
          <w:rtl/>
        </w:rPr>
        <w:t xml:space="preserve">من 30 : 45 </w:t>
      </w:r>
      <w:r w:rsidRPr="73AF382E">
        <w:rPr>
          <w:rFonts w:ascii="Times New Roman" w:hAnsi="Times New Roman"/>
          <w:sz w:val="24"/>
          <w:szCs w:val="24"/>
          <w:rtl/>
        </w:rPr>
        <w:t>يوم عمل من نهاية تقديم الخدمة طبقاً للجدول الزمني وتقديم فاتورة/ وبيان بأيام العمل).</w:t>
      </w:r>
    </w:p>
    <w:p w14:paraId="7F3108A8" w14:textId="77777777" w:rsidR="000E48B0" w:rsidRPr="00552F3D" w:rsidRDefault="000E48B0" w:rsidP="00E3073B">
      <w:pPr>
        <w:pStyle w:val="Title"/>
        <w:numPr>
          <w:ilvl w:val="0"/>
          <w:numId w:val="5"/>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1726086C" w14:textId="744A3314" w:rsidR="000E48B0" w:rsidRPr="00552F3D" w:rsidRDefault="000E48B0" w:rsidP="00E3073B">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00440E1D">
        <w:rPr>
          <w:rFonts w:ascii="Times New Roman" w:hAnsi="Times New Roman" w:hint="cs"/>
          <w:sz w:val="24"/>
          <w:szCs w:val="24"/>
          <w:rtl/>
        </w:rPr>
        <w:t xml:space="preserve">  </w:t>
      </w:r>
      <w:r w:rsidRPr="156D568A">
        <w:rPr>
          <w:rFonts w:ascii="Times New Roman" w:hAnsi="Times New Roman"/>
          <w:sz w:val="24"/>
          <w:szCs w:val="24"/>
        </w:rPr>
        <w:t>5</w:t>
      </w:r>
      <w:r w:rsidR="00440E1D">
        <w:rPr>
          <w:rFonts w:ascii="Times New Roman" w:hAnsi="Times New Roman" w:hint="cs"/>
          <w:sz w:val="24"/>
          <w:szCs w:val="24"/>
          <w:rtl/>
        </w:rPr>
        <w:t xml:space="preserve"> </w:t>
      </w:r>
      <w:r w:rsidRPr="156D568A">
        <w:rPr>
          <w:rFonts w:ascii="Times New Roman" w:hAnsi="Times New Roman"/>
          <w:sz w:val="24"/>
          <w:szCs w:val="24"/>
          <w:rtl/>
        </w:rPr>
        <w:t>-</w:t>
      </w:r>
      <w:r w:rsidR="00440E1D">
        <w:rPr>
          <w:rFonts w:ascii="Times New Roman" w:hAnsi="Times New Roman" w:hint="cs"/>
          <w:sz w:val="24"/>
          <w:szCs w:val="24"/>
          <w:rtl/>
        </w:rPr>
        <w:t xml:space="preserve"> 10  </w:t>
      </w:r>
      <w:r w:rsidRPr="156D568A">
        <w:rPr>
          <w:rFonts w:ascii="Times New Roman" w:hAnsi="Times New Roman"/>
          <w:sz w:val="24"/>
          <w:szCs w:val="24"/>
          <w:rtl/>
        </w:rPr>
        <w:t xml:space="preserve"> أيام عمل </w:t>
      </w:r>
    </w:p>
    <w:p w14:paraId="291DE696" w14:textId="77777777" w:rsidR="000E48B0" w:rsidRPr="00552F3D" w:rsidRDefault="000E48B0" w:rsidP="00E3073B">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7B23C9AD" w14:textId="77777777" w:rsidR="000E48B0" w:rsidRPr="000E48B0" w:rsidRDefault="000E48B0" w:rsidP="00E3073B">
      <w:pPr>
        <w:pStyle w:val="Title"/>
        <w:numPr>
          <w:ilvl w:val="0"/>
          <w:numId w:val="2"/>
        </w:numPr>
        <w:bidi/>
        <w:spacing w:line="276" w:lineRule="auto"/>
        <w:jc w:val="both"/>
        <w:rPr>
          <w:rFonts w:ascii="Calibri" w:eastAsia="Calibri" w:hAnsi="Calibri" w:cs="Calibri"/>
          <w:bCs/>
          <w:color w:val="C45911"/>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sectPr w:rsidR="000E48B0" w:rsidRPr="000E48B0" w:rsidSect="000A5C95">
      <w:headerReference w:type="default" r:id="rId11"/>
      <w:footerReference w:type="default" r:id="rId12"/>
      <w:pgSz w:w="12240" w:h="15840"/>
      <w:pgMar w:top="1530" w:right="1440" w:bottom="1701"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839D" w14:textId="77777777" w:rsidR="00263926" w:rsidRDefault="00263926" w:rsidP="00B37592">
      <w:r>
        <w:separator/>
      </w:r>
    </w:p>
  </w:endnote>
  <w:endnote w:type="continuationSeparator" w:id="0">
    <w:p w14:paraId="4FC74894" w14:textId="77777777" w:rsidR="00263926" w:rsidRDefault="00263926"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FCAD" w14:textId="30AC7CFF" w:rsidR="00AD2BCE" w:rsidRDefault="00AD2BCE" w:rsidP="009B67C9">
    <w:pPr>
      <w:pStyle w:val="Footer"/>
      <w:jc w:val="center"/>
      <w:rPr>
        <w:rtl/>
        <w:lang w:bidi="ar-EG"/>
      </w:rPr>
    </w:pPr>
    <w:r w:rsidRPr="00E17FFC">
      <w:rPr>
        <w:rtl/>
        <w:lang w:bidi="ar-EG"/>
      </w:rPr>
      <w:t xml:space="preserve">25 شارع أسماء فهمى (قطعة رقم 1 – مربع ى)  - قسم أول مدينة نصر - القاهرة </w:t>
    </w:r>
  </w:p>
  <w:p w14:paraId="0D0C4D38" w14:textId="77777777" w:rsidR="00AD2BCE" w:rsidRPr="00D858EE" w:rsidRDefault="00AD2BCE" w:rsidP="00B36244">
    <w:pPr>
      <w:pStyle w:val="Footer"/>
      <w:jc w:val="center"/>
      <w:rPr>
        <w:lang w:bidi="ar-EG"/>
      </w:rPr>
    </w:pPr>
    <w:r>
      <w:rPr>
        <w:rFonts w:hint="cs"/>
        <w:rtl/>
        <w:lang w:bidi="ar-EG"/>
      </w:rPr>
      <w:t xml:space="preserve">تليفون: 224171993 </w:t>
    </w:r>
    <w:r>
      <w:rPr>
        <w:rtl/>
        <w:lang w:bidi="ar-EG"/>
      </w:rPr>
      <w:t>–</w:t>
    </w:r>
    <w:r>
      <w:rPr>
        <w:rFonts w:hint="cs"/>
        <w:rtl/>
        <w:lang w:bidi="ar-EG"/>
      </w:rPr>
      <w:t xml:space="preserve"> 224171993 - 224171973 (202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2F0F4" w14:textId="77777777" w:rsidR="00263926" w:rsidRDefault="00263926" w:rsidP="00B37592">
      <w:r>
        <w:separator/>
      </w:r>
    </w:p>
  </w:footnote>
  <w:footnote w:type="continuationSeparator" w:id="0">
    <w:p w14:paraId="15BB3C97" w14:textId="77777777" w:rsidR="00263926" w:rsidRDefault="00263926"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23C4" w14:textId="59024700" w:rsidR="00AD2BCE" w:rsidRPr="000E48B0" w:rsidRDefault="00AD2BCE" w:rsidP="000E48B0">
    <w:pPr>
      <w:pStyle w:val="Header"/>
    </w:pPr>
    <w:r>
      <w:rPr>
        <w:noProof/>
      </w:rPr>
      <w:drawing>
        <wp:anchor distT="0" distB="0" distL="114300" distR="114300" simplePos="0" relativeHeight="251658240" behindDoc="1" locked="0" layoutInCell="1" allowOverlap="1" wp14:anchorId="5164330B" wp14:editId="05E26325">
          <wp:simplePos x="0" y="0"/>
          <wp:positionH relativeFrom="column">
            <wp:posOffset>4302760</wp:posOffset>
          </wp:positionH>
          <wp:positionV relativeFrom="paragraph">
            <wp:posOffset>146050</wp:posOffset>
          </wp:positionV>
          <wp:extent cx="2193290" cy="678180"/>
          <wp:effectExtent l="0" t="0" r="0" b="0"/>
          <wp:wrapTight wrapText="bothSides">
            <wp:wrapPolygon edited="0">
              <wp:start x="16697" y="2427"/>
              <wp:lineTo x="3377" y="7888"/>
              <wp:lineTo x="1688" y="9101"/>
              <wp:lineTo x="1688" y="15775"/>
              <wp:lineTo x="16322" y="18809"/>
              <wp:lineTo x="17260" y="18809"/>
              <wp:lineTo x="19699" y="14562"/>
              <wp:lineTo x="19699" y="9708"/>
              <wp:lineTo x="18573" y="4247"/>
              <wp:lineTo x="17448" y="2427"/>
              <wp:lineTo x="16697" y="2427"/>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202"/>
    <w:multiLevelType w:val="hybridMultilevel"/>
    <w:tmpl w:val="EBD030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0917"/>
    <w:multiLevelType w:val="hybridMultilevel"/>
    <w:tmpl w:val="CB309E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3" w15:restartNumberingAfterBreak="0">
    <w:nsid w:val="0E297C5E"/>
    <w:multiLevelType w:val="hybridMultilevel"/>
    <w:tmpl w:val="6FA474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84B9D"/>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F208C"/>
    <w:multiLevelType w:val="hybridMultilevel"/>
    <w:tmpl w:val="C62E6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A3EBB"/>
    <w:multiLevelType w:val="hybridMultilevel"/>
    <w:tmpl w:val="88FE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4C81"/>
    <w:multiLevelType w:val="hybridMultilevel"/>
    <w:tmpl w:val="6410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71F0F"/>
    <w:multiLevelType w:val="hybridMultilevel"/>
    <w:tmpl w:val="875408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8740B"/>
    <w:multiLevelType w:val="multilevel"/>
    <w:tmpl w:val="683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97DD6"/>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12"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73E9F"/>
    <w:multiLevelType w:val="hybridMultilevel"/>
    <w:tmpl w:val="163201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E355F"/>
    <w:multiLevelType w:val="multilevel"/>
    <w:tmpl w:val="93D0F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4884503"/>
    <w:multiLevelType w:val="multilevel"/>
    <w:tmpl w:val="9D2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7" w15:restartNumberingAfterBreak="0">
    <w:nsid w:val="4AF31860"/>
    <w:multiLevelType w:val="hybridMultilevel"/>
    <w:tmpl w:val="66123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40DF6"/>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4444"/>
    <w:multiLevelType w:val="multilevel"/>
    <w:tmpl w:val="14EC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22" w15:restartNumberingAfterBreak="0">
    <w:nsid w:val="69C43F6F"/>
    <w:multiLevelType w:val="hybridMultilevel"/>
    <w:tmpl w:val="A6A0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E17A14"/>
    <w:multiLevelType w:val="hybridMultilevel"/>
    <w:tmpl w:val="2704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00698"/>
    <w:multiLevelType w:val="multilevel"/>
    <w:tmpl w:val="660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6"/>
  </w:num>
  <w:num w:numId="5">
    <w:abstractNumId w:val="21"/>
  </w:num>
  <w:num w:numId="6">
    <w:abstractNumId w:val="26"/>
  </w:num>
  <w:num w:numId="7">
    <w:abstractNumId w:val="23"/>
  </w:num>
  <w:num w:numId="8">
    <w:abstractNumId w:val="19"/>
  </w:num>
  <w:num w:numId="9">
    <w:abstractNumId w:val="17"/>
  </w:num>
  <w:num w:numId="10">
    <w:abstractNumId w:val="1"/>
  </w:num>
  <w:num w:numId="11">
    <w:abstractNumId w:val="13"/>
  </w:num>
  <w:num w:numId="12">
    <w:abstractNumId w:val="8"/>
  </w:num>
  <w:num w:numId="13">
    <w:abstractNumId w:val="5"/>
  </w:num>
  <w:num w:numId="14">
    <w:abstractNumId w:val="0"/>
  </w:num>
  <w:num w:numId="15">
    <w:abstractNumId w:val="14"/>
  </w:num>
  <w:num w:numId="16">
    <w:abstractNumId w:val="7"/>
  </w:num>
  <w:num w:numId="17">
    <w:abstractNumId w:val="3"/>
  </w:num>
  <w:num w:numId="18">
    <w:abstractNumId w:val="22"/>
  </w:num>
  <w:num w:numId="19">
    <w:abstractNumId w:val="24"/>
  </w:num>
  <w:num w:numId="20">
    <w:abstractNumId w:val="15"/>
  </w:num>
  <w:num w:numId="21">
    <w:abstractNumId w:val="9"/>
  </w:num>
  <w:num w:numId="22">
    <w:abstractNumId w:val="18"/>
  </w:num>
  <w:num w:numId="23">
    <w:abstractNumId w:val="10"/>
  </w:num>
  <w:num w:numId="24">
    <w:abstractNumId w:val="20"/>
  </w:num>
  <w:num w:numId="25">
    <w:abstractNumId w:val="4"/>
  </w:num>
  <w:num w:numId="26">
    <w:abstractNumId w:val="25"/>
  </w:num>
  <w:num w:numId="2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12725"/>
    <w:rsid w:val="00015189"/>
    <w:rsid w:val="0001733C"/>
    <w:rsid w:val="00026A9C"/>
    <w:rsid w:val="00036737"/>
    <w:rsid w:val="00052120"/>
    <w:rsid w:val="0005649E"/>
    <w:rsid w:val="00057C3A"/>
    <w:rsid w:val="00061ABC"/>
    <w:rsid w:val="000679D8"/>
    <w:rsid w:val="000805D6"/>
    <w:rsid w:val="0009337D"/>
    <w:rsid w:val="000971D9"/>
    <w:rsid w:val="000A414B"/>
    <w:rsid w:val="000A5C95"/>
    <w:rsid w:val="000A7FE1"/>
    <w:rsid w:val="000B001E"/>
    <w:rsid w:val="000B30DB"/>
    <w:rsid w:val="000B4540"/>
    <w:rsid w:val="000B5CC9"/>
    <w:rsid w:val="000C0240"/>
    <w:rsid w:val="000D3B7B"/>
    <w:rsid w:val="000D6AAD"/>
    <w:rsid w:val="000E48B0"/>
    <w:rsid w:val="000E6395"/>
    <w:rsid w:val="000F5A54"/>
    <w:rsid w:val="00101BAF"/>
    <w:rsid w:val="00107A9A"/>
    <w:rsid w:val="001136A1"/>
    <w:rsid w:val="00115585"/>
    <w:rsid w:val="00116ECF"/>
    <w:rsid w:val="00117DA5"/>
    <w:rsid w:val="00122168"/>
    <w:rsid w:val="00125362"/>
    <w:rsid w:val="001347B2"/>
    <w:rsid w:val="00141D5E"/>
    <w:rsid w:val="001606AD"/>
    <w:rsid w:val="001648E8"/>
    <w:rsid w:val="00176263"/>
    <w:rsid w:val="001772C0"/>
    <w:rsid w:val="00193F63"/>
    <w:rsid w:val="001D3739"/>
    <w:rsid w:val="001D65A4"/>
    <w:rsid w:val="001D7984"/>
    <w:rsid w:val="001E0337"/>
    <w:rsid w:val="001E7238"/>
    <w:rsid w:val="002162A3"/>
    <w:rsid w:val="00222D82"/>
    <w:rsid w:val="00230902"/>
    <w:rsid w:val="00234166"/>
    <w:rsid w:val="00263926"/>
    <w:rsid w:val="00266B45"/>
    <w:rsid w:val="002740F6"/>
    <w:rsid w:val="00287D72"/>
    <w:rsid w:val="002A30A9"/>
    <w:rsid w:val="002A6825"/>
    <w:rsid w:val="002B3156"/>
    <w:rsid w:val="002B6FEC"/>
    <w:rsid w:val="002D26F9"/>
    <w:rsid w:val="002E6DE6"/>
    <w:rsid w:val="0030138D"/>
    <w:rsid w:val="003031F9"/>
    <w:rsid w:val="003074E2"/>
    <w:rsid w:val="00320331"/>
    <w:rsid w:val="00323090"/>
    <w:rsid w:val="0032439C"/>
    <w:rsid w:val="0033264B"/>
    <w:rsid w:val="00332867"/>
    <w:rsid w:val="00345003"/>
    <w:rsid w:val="0034549A"/>
    <w:rsid w:val="003558E2"/>
    <w:rsid w:val="00356D4F"/>
    <w:rsid w:val="00361CD7"/>
    <w:rsid w:val="00370883"/>
    <w:rsid w:val="003A3822"/>
    <w:rsid w:val="003D0A9F"/>
    <w:rsid w:val="003D5EB9"/>
    <w:rsid w:val="003D6930"/>
    <w:rsid w:val="003D7877"/>
    <w:rsid w:val="003E3D0F"/>
    <w:rsid w:val="00404DD6"/>
    <w:rsid w:val="00410D91"/>
    <w:rsid w:val="004179D4"/>
    <w:rsid w:val="004404E7"/>
    <w:rsid w:val="00440E1D"/>
    <w:rsid w:val="0044339A"/>
    <w:rsid w:val="004617DC"/>
    <w:rsid w:val="00471832"/>
    <w:rsid w:val="00483C76"/>
    <w:rsid w:val="00484D2B"/>
    <w:rsid w:val="00494260"/>
    <w:rsid w:val="00495857"/>
    <w:rsid w:val="004B2BD7"/>
    <w:rsid w:val="004C19A1"/>
    <w:rsid w:val="004C2598"/>
    <w:rsid w:val="004D1539"/>
    <w:rsid w:val="004D2450"/>
    <w:rsid w:val="004F2083"/>
    <w:rsid w:val="004F3831"/>
    <w:rsid w:val="004F46E3"/>
    <w:rsid w:val="00513A29"/>
    <w:rsid w:val="00514337"/>
    <w:rsid w:val="0052521D"/>
    <w:rsid w:val="005370BA"/>
    <w:rsid w:val="00537BD3"/>
    <w:rsid w:val="00544F1D"/>
    <w:rsid w:val="005514C8"/>
    <w:rsid w:val="00580925"/>
    <w:rsid w:val="0059452C"/>
    <w:rsid w:val="005A2606"/>
    <w:rsid w:val="005A7E24"/>
    <w:rsid w:val="005C54D5"/>
    <w:rsid w:val="005E2187"/>
    <w:rsid w:val="005E7251"/>
    <w:rsid w:val="005F1516"/>
    <w:rsid w:val="005F6CC2"/>
    <w:rsid w:val="00605480"/>
    <w:rsid w:val="00620F4A"/>
    <w:rsid w:val="00640698"/>
    <w:rsid w:val="0064122F"/>
    <w:rsid w:val="006651C3"/>
    <w:rsid w:val="00670BDE"/>
    <w:rsid w:val="00673708"/>
    <w:rsid w:val="006A11DC"/>
    <w:rsid w:val="006B77BB"/>
    <w:rsid w:val="006D0ED6"/>
    <w:rsid w:val="006F7675"/>
    <w:rsid w:val="0071078A"/>
    <w:rsid w:val="00715B1C"/>
    <w:rsid w:val="00722D05"/>
    <w:rsid w:val="007639C5"/>
    <w:rsid w:val="0076571B"/>
    <w:rsid w:val="00791550"/>
    <w:rsid w:val="007A6B4E"/>
    <w:rsid w:val="007A7190"/>
    <w:rsid w:val="007B7D96"/>
    <w:rsid w:val="007D0A79"/>
    <w:rsid w:val="007D64DC"/>
    <w:rsid w:val="007E4D14"/>
    <w:rsid w:val="007F21E9"/>
    <w:rsid w:val="007F4444"/>
    <w:rsid w:val="007F7AC6"/>
    <w:rsid w:val="00801FD7"/>
    <w:rsid w:val="00807ED7"/>
    <w:rsid w:val="00824175"/>
    <w:rsid w:val="008461B7"/>
    <w:rsid w:val="00846CB8"/>
    <w:rsid w:val="008562DA"/>
    <w:rsid w:val="0087329A"/>
    <w:rsid w:val="0089569D"/>
    <w:rsid w:val="008A5965"/>
    <w:rsid w:val="008B1524"/>
    <w:rsid w:val="008C5510"/>
    <w:rsid w:val="008C6403"/>
    <w:rsid w:val="008D79AC"/>
    <w:rsid w:val="00902B65"/>
    <w:rsid w:val="00903CA8"/>
    <w:rsid w:val="00904D36"/>
    <w:rsid w:val="00904F00"/>
    <w:rsid w:val="00927296"/>
    <w:rsid w:val="00947EE5"/>
    <w:rsid w:val="00950325"/>
    <w:rsid w:val="00951A14"/>
    <w:rsid w:val="00955C97"/>
    <w:rsid w:val="0096209C"/>
    <w:rsid w:val="00970E7C"/>
    <w:rsid w:val="0097166D"/>
    <w:rsid w:val="00981FF6"/>
    <w:rsid w:val="009B0C99"/>
    <w:rsid w:val="009B67C9"/>
    <w:rsid w:val="009D3165"/>
    <w:rsid w:val="009E4F00"/>
    <w:rsid w:val="009F1EF7"/>
    <w:rsid w:val="00A20630"/>
    <w:rsid w:val="00A21737"/>
    <w:rsid w:val="00A53EEE"/>
    <w:rsid w:val="00AB1021"/>
    <w:rsid w:val="00AC7BA9"/>
    <w:rsid w:val="00AD2BCE"/>
    <w:rsid w:val="00AE44D5"/>
    <w:rsid w:val="00B03A7B"/>
    <w:rsid w:val="00B05E60"/>
    <w:rsid w:val="00B0618F"/>
    <w:rsid w:val="00B123D7"/>
    <w:rsid w:val="00B1532F"/>
    <w:rsid w:val="00B16793"/>
    <w:rsid w:val="00B16D46"/>
    <w:rsid w:val="00B34C3F"/>
    <w:rsid w:val="00B36244"/>
    <w:rsid w:val="00B36452"/>
    <w:rsid w:val="00B37592"/>
    <w:rsid w:val="00B45032"/>
    <w:rsid w:val="00B56ADA"/>
    <w:rsid w:val="00B70843"/>
    <w:rsid w:val="00BB2925"/>
    <w:rsid w:val="00BB5876"/>
    <w:rsid w:val="00BC4230"/>
    <w:rsid w:val="00BF6736"/>
    <w:rsid w:val="00C106FA"/>
    <w:rsid w:val="00C11CE7"/>
    <w:rsid w:val="00C1440B"/>
    <w:rsid w:val="00C301B3"/>
    <w:rsid w:val="00C4713E"/>
    <w:rsid w:val="00C52AEB"/>
    <w:rsid w:val="00C858F9"/>
    <w:rsid w:val="00C9111A"/>
    <w:rsid w:val="00CA697B"/>
    <w:rsid w:val="00CC272E"/>
    <w:rsid w:val="00CC7414"/>
    <w:rsid w:val="00CD38A0"/>
    <w:rsid w:val="00CE68D2"/>
    <w:rsid w:val="00CF6B5A"/>
    <w:rsid w:val="00D158FE"/>
    <w:rsid w:val="00D2798D"/>
    <w:rsid w:val="00D33681"/>
    <w:rsid w:val="00D6228C"/>
    <w:rsid w:val="00D66C52"/>
    <w:rsid w:val="00D831BD"/>
    <w:rsid w:val="00D83CB2"/>
    <w:rsid w:val="00DB0ED4"/>
    <w:rsid w:val="00DC5DFB"/>
    <w:rsid w:val="00DC7CDA"/>
    <w:rsid w:val="00DD1AC8"/>
    <w:rsid w:val="00DF0F92"/>
    <w:rsid w:val="00E124D5"/>
    <w:rsid w:val="00E21CFB"/>
    <w:rsid w:val="00E3073B"/>
    <w:rsid w:val="00E34F83"/>
    <w:rsid w:val="00E6430F"/>
    <w:rsid w:val="00E6789B"/>
    <w:rsid w:val="00E80D92"/>
    <w:rsid w:val="00EA6A8F"/>
    <w:rsid w:val="00EB0827"/>
    <w:rsid w:val="00EB3146"/>
    <w:rsid w:val="00ED3DB5"/>
    <w:rsid w:val="00ED4889"/>
    <w:rsid w:val="00EF0559"/>
    <w:rsid w:val="00F0795D"/>
    <w:rsid w:val="00F21722"/>
    <w:rsid w:val="00F2337D"/>
    <w:rsid w:val="00F46B06"/>
    <w:rsid w:val="00F472AB"/>
    <w:rsid w:val="00F479C4"/>
    <w:rsid w:val="00F50070"/>
    <w:rsid w:val="00F53DDA"/>
    <w:rsid w:val="00F64C50"/>
    <w:rsid w:val="00F83991"/>
    <w:rsid w:val="00F84998"/>
    <w:rsid w:val="00F87B22"/>
    <w:rsid w:val="00F91FE0"/>
    <w:rsid w:val="00FD0D5A"/>
    <w:rsid w:val="00FD17C2"/>
    <w:rsid w:val="00FE7D13"/>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5029"/>
  <w15:chartTrackingRefBased/>
  <w15:docId w15:val="{35CA13F1-78A2-453C-ACE5-F7F9E2C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48B0"/>
    <w:pPr>
      <w:keepNext/>
      <w:keepLines/>
      <w:bidi w:val="0"/>
      <w:spacing w:before="240" w:line="259" w:lineRule="auto"/>
      <w:outlineLvl w:val="0"/>
    </w:pPr>
    <w:rPr>
      <w:rFonts w:ascii="Calibri Light" w:eastAsia="Yu Gothic Light" w:hAnsi="Calibri Light"/>
      <w:color w:val="2E74B5"/>
      <w:sz w:val="32"/>
      <w:szCs w:val="32"/>
      <w:lang w:val="en-GB"/>
    </w:rPr>
  </w:style>
  <w:style w:type="paragraph" w:styleId="Heading4">
    <w:name w:val="heading 4"/>
    <w:basedOn w:val="Normal"/>
    <w:next w:val="Normal"/>
    <w:link w:val="Heading4Char"/>
    <w:uiPriority w:val="9"/>
    <w:semiHidden/>
    <w:unhideWhenUsed/>
    <w:qFormat/>
    <w:rsid w:val="000A5C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iPriority w:val="99"/>
    <w:unhideWhenUsed/>
    <w:rsid w:val="00B37592"/>
    <w:pPr>
      <w:tabs>
        <w:tab w:val="center" w:pos="4513"/>
        <w:tab w:val="right" w:pos="9026"/>
      </w:tabs>
    </w:pPr>
  </w:style>
  <w:style w:type="character" w:customStyle="1" w:styleId="HeaderChar">
    <w:name w:val="Header Char"/>
    <w:link w:val="Header"/>
    <w:uiPriority w:val="99"/>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character" w:customStyle="1" w:styleId="hwtze">
    <w:name w:val="hwtze"/>
    <w:rsid w:val="0052521D"/>
  </w:style>
  <w:style w:type="character" w:customStyle="1" w:styleId="rynqvb">
    <w:name w:val="rynqvb"/>
    <w:rsid w:val="0052521D"/>
  </w:style>
  <w:style w:type="character" w:customStyle="1" w:styleId="Heading1Char">
    <w:name w:val="Heading 1 Char"/>
    <w:basedOn w:val="DefaultParagraphFont"/>
    <w:link w:val="Heading1"/>
    <w:uiPriority w:val="9"/>
    <w:rsid w:val="000E48B0"/>
    <w:rPr>
      <w:rFonts w:ascii="Calibri Light" w:eastAsia="Yu Gothic Light" w:hAnsi="Calibri Light" w:cs="Times New Roman"/>
      <w:color w:val="2E74B5"/>
      <w:sz w:val="32"/>
      <w:szCs w:val="32"/>
      <w:lang w:val="en-GB"/>
    </w:rPr>
  </w:style>
  <w:style w:type="paragraph" w:styleId="NormalWeb">
    <w:name w:val="Normal (Web)"/>
    <w:basedOn w:val="Normal"/>
    <w:uiPriority w:val="99"/>
    <w:unhideWhenUsed/>
    <w:rsid w:val="000E48B0"/>
    <w:pPr>
      <w:bidi w:val="0"/>
      <w:spacing w:before="100" w:beforeAutospacing="1" w:after="100" w:afterAutospacing="1"/>
    </w:pPr>
    <w:rPr>
      <w:lang w:val="en-GB" w:eastAsia="en-GB"/>
    </w:rPr>
  </w:style>
  <w:style w:type="character" w:styleId="Strong">
    <w:name w:val="Strong"/>
    <w:uiPriority w:val="22"/>
    <w:qFormat/>
    <w:rsid w:val="000E48B0"/>
    <w:rPr>
      <w:b/>
      <w:bC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0E48B0"/>
    <w:rPr>
      <w:rFonts w:ascii="Univers" w:eastAsia="Times New Roman" w:hAnsi="Univers" w:cs="Times New Roman"/>
      <w:snapToGrid w:val="0"/>
      <w:sz w:val="24"/>
    </w:rPr>
  </w:style>
  <w:style w:type="table" w:styleId="TableGrid">
    <w:name w:val="Table Grid"/>
    <w:basedOn w:val="TableNormal"/>
    <w:uiPriority w:val="39"/>
    <w:rsid w:val="000E48B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A5C95"/>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649">
      <w:bodyDiv w:val="1"/>
      <w:marLeft w:val="0"/>
      <w:marRight w:val="0"/>
      <w:marTop w:val="0"/>
      <w:marBottom w:val="0"/>
      <w:divBdr>
        <w:top w:val="none" w:sz="0" w:space="0" w:color="auto"/>
        <w:left w:val="none" w:sz="0" w:space="0" w:color="auto"/>
        <w:bottom w:val="none" w:sz="0" w:space="0" w:color="auto"/>
        <w:right w:val="none" w:sz="0" w:space="0" w:color="auto"/>
      </w:divBdr>
    </w:div>
    <w:div w:id="65493418">
      <w:bodyDiv w:val="1"/>
      <w:marLeft w:val="0"/>
      <w:marRight w:val="0"/>
      <w:marTop w:val="0"/>
      <w:marBottom w:val="0"/>
      <w:divBdr>
        <w:top w:val="none" w:sz="0" w:space="0" w:color="auto"/>
        <w:left w:val="none" w:sz="0" w:space="0" w:color="auto"/>
        <w:bottom w:val="none" w:sz="0" w:space="0" w:color="auto"/>
        <w:right w:val="none" w:sz="0" w:space="0" w:color="auto"/>
      </w:divBdr>
    </w:div>
    <w:div w:id="199785926">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3521">
      <w:bodyDiv w:val="1"/>
      <w:marLeft w:val="0"/>
      <w:marRight w:val="0"/>
      <w:marTop w:val="0"/>
      <w:marBottom w:val="0"/>
      <w:divBdr>
        <w:top w:val="none" w:sz="0" w:space="0" w:color="auto"/>
        <w:left w:val="none" w:sz="0" w:space="0" w:color="auto"/>
        <w:bottom w:val="none" w:sz="0" w:space="0" w:color="auto"/>
        <w:right w:val="none" w:sz="0" w:space="0" w:color="auto"/>
      </w:divBdr>
    </w:div>
    <w:div w:id="472648697">
      <w:bodyDiv w:val="1"/>
      <w:marLeft w:val="0"/>
      <w:marRight w:val="0"/>
      <w:marTop w:val="0"/>
      <w:marBottom w:val="0"/>
      <w:divBdr>
        <w:top w:val="none" w:sz="0" w:space="0" w:color="auto"/>
        <w:left w:val="none" w:sz="0" w:space="0" w:color="auto"/>
        <w:bottom w:val="none" w:sz="0" w:space="0" w:color="auto"/>
        <w:right w:val="none" w:sz="0" w:space="0" w:color="auto"/>
      </w:divBdr>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5470">
      <w:bodyDiv w:val="1"/>
      <w:marLeft w:val="0"/>
      <w:marRight w:val="0"/>
      <w:marTop w:val="0"/>
      <w:marBottom w:val="0"/>
      <w:divBdr>
        <w:top w:val="none" w:sz="0" w:space="0" w:color="auto"/>
        <w:left w:val="none" w:sz="0" w:space="0" w:color="auto"/>
        <w:bottom w:val="none" w:sz="0" w:space="0" w:color="auto"/>
        <w:right w:val="none" w:sz="0" w:space="0" w:color="auto"/>
      </w:divBdr>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720906623">
      <w:bodyDiv w:val="1"/>
      <w:marLeft w:val="0"/>
      <w:marRight w:val="0"/>
      <w:marTop w:val="0"/>
      <w:marBottom w:val="0"/>
      <w:divBdr>
        <w:top w:val="none" w:sz="0" w:space="0" w:color="auto"/>
        <w:left w:val="none" w:sz="0" w:space="0" w:color="auto"/>
        <w:bottom w:val="none" w:sz="0" w:space="0" w:color="auto"/>
        <w:right w:val="none" w:sz="0" w:space="0" w:color="auto"/>
      </w:divBdr>
    </w:div>
    <w:div w:id="726220095">
      <w:bodyDiv w:val="1"/>
      <w:marLeft w:val="0"/>
      <w:marRight w:val="0"/>
      <w:marTop w:val="0"/>
      <w:marBottom w:val="0"/>
      <w:divBdr>
        <w:top w:val="none" w:sz="0" w:space="0" w:color="auto"/>
        <w:left w:val="none" w:sz="0" w:space="0" w:color="auto"/>
        <w:bottom w:val="none" w:sz="0" w:space="0" w:color="auto"/>
        <w:right w:val="none" w:sz="0" w:space="0" w:color="auto"/>
      </w:divBdr>
    </w:div>
    <w:div w:id="948439764">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158304446">
      <w:bodyDiv w:val="1"/>
      <w:marLeft w:val="0"/>
      <w:marRight w:val="0"/>
      <w:marTop w:val="0"/>
      <w:marBottom w:val="0"/>
      <w:divBdr>
        <w:top w:val="none" w:sz="0" w:space="0" w:color="auto"/>
        <w:left w:val="none" w:sz="0" w:space="0" w:color="auto"/>
        <w:bottom w:val="none" w:sz="0" w:space="0" w:color="auto"/>
        <w:right w:val="none" w:sz="0" w:space="0" w:color="auto"/>
      </w:divBdr>
    </w:div>
    <w:div w:id="1181697693">
      <w:bodyDiv w:val="1"/>
      <w:marLeft w:val="0"/>
      <w:marRight w:val="0"/>
      <w:marTop w:val="0"/>
      <w:marBottom w:val="0"/>
      <w:divBdr>
        <w:top w:val="none" w:sz="0" w:space="0" w:color="auto"/>
        <w:left w:val="none" w:sz="0" w:space="0" w:color="auto"/>
        <w:bottom w:val="none" w:sz="0" w:space="0" w:color="auto"/>
        <w:right w:val="none" w:sz="0" w:space="0" w:color="auto"/>
      </w:divBdr>
    </w:div>
    <w:div w:id="1233733150">
      <w:bodyDiv w:val="1"/>
      <w:marLeft w:val="0"/>
      <w:marRight w:val="0"/>
      <w:marTop w:val="0"/>
      <w:marBottom w:val="0"/>
      <w:divBdr>
        <w:top w:val="none" w:sz="0" w:space="0" w:color="auto"/>
        <w:left w:val="none" w:sz="0" w:space="0" w:color="auto"/>
        <w:bottom w:val="none" w:sz="0" w:space="0" w:color="auto"/>
        <w:right w:val="none" w:sz="0" w:space="0" w:color="auto"/>
      </w:divBdr>
    </w:div>
    <w:div w:id="1395006082">
      <w:bodyDiv w:val="1"/>
      <w:marLeft w:val="0"/>
      <w:marRight w:val="0"/>
      <w:marTop w:val="0"/>
      <w:marBottom w:val="0"/>
      <w:divBdr>
        <w:top w:val="none" w:sz="0" w:space="0" w:color="auto"/>
        <w:left w:val="none" w:sz="0" w:space="0" w:color="auto"/>
        <w:bottom w:val="none" w:sz="0" w:space="0" w:color="auto"/>
        <w:right w:val="none" w:sz="0" w:space="0" w:color="auto"/>
      </w:divBdr>
    </w:div>
    <w:div w:id="1429352678">
      <w:bodyDiv w:val="1"/>
      <w:marLeft w:val="0"/>
      <w:marRight w:val="0"/>
      <w:marTop w:val="0"/>
      <w:marBottom w:val="0"/>
      <w:divBdr>
        <w:top w:val="none" w:sz="0" w:space="0" w:color="auto"/>
        <w:left w:val="none" w:sz="0" w:space="0" w:color="auto"/>
        <w:bottom w:val="none" w:sz="0" w:space="0" w:color="auto"/>
        <w:right w:val="none" w:sz="0" w:space="0" w:color="auto"/>
      </w:divBdr>
    </w:div>
    <w:div w:id="1507288008">
      <w:bodyDiv w:val="1"/>
      <w:marLeft w:val="0"/>
      <w:marRight w:val="0"/>
      <w:marTop w:val="0"/>
      <w:marBottom w:val="0"/>
      <w:divBdr>
        <w:top w:val="none" w:sz="0" w:space="0" w:color="auto"/>
        <w:left w:val="none" w:sz="0" w:space="0" w:color="auto"/>
        <w:bottom w:val="none" w:sz="0" w:space="0" w:color="auto"/>
        <w:right w:val="none" w:sz="0" w:space="0" w:color="auto"/>
      </w:divBdr>
    </w:div>
    <w:div w:id="1866598922">
      <w:bodyDiv w:val="1"/>
      <w:marLeft w:val="0"/>
      <w:marRight w:val="0"/>
      <w:marTop w:val="0"/>
      <w:marBottom w:val="0"/>
      <w:divBdr>
        <w:top w:val="none" w:sz="0" w:space="0" w:color="auto"/>
        <w:left w:val="none" w:sz="0" w:space="0" w:color="auto"/>
        <w:bottom w:val="none" w:sz="0" w:space="0" w:color="auto"/>
        <w:right w:val="none" w:sz="0" w:space="0" w:color="auto"/>
      </w:divBdr>
    </w:div>
    <w:div w:id="20206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884360-588a-43e0-8d4b-91d7fb83a457">
      <Terms xmlns="http://schemas.microsoft.com/office/infopath/2007/PartnerControls"/>
    </lcf76f155ced4ddcb4097134ff3c332f>
    <TaxCatchAll xmlns="6ba44fb1-88f6-4b5d-81f9-ceb88bb2c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97B9AB450E141A8C9DF3F337B558C" ma:contentTypeVersion="14" ma:contentTypeDescription="Create a new document." ma:contentTypeScope="" ma:versionID="aa09b02d3a2b87cb03e1817505fd5991">
  <xsd:schema xmlns:xsd="http://www.w3.org/2001/XMLSchema" xmlns:xs="http://www.w3.org/2001/XMLSchema" xmlns:p="http://schemas.microsoft.com/office/2006/metadata/properties" xmlns:ns2="e1884360-588a-43e0-8d4b-91d7fb83a457" xmlns:ns3="6ba44fb1-88f6-4b5d-81f9-ceb88bb2c418" targetNamespace="http://schemas.microsoft.com/office/2006/metadata/properties" ma:root="true" ma:fieldsID="94e5b792836d4ed08a4554d3b4f080c1" ns2:_="" ns3:_="">
    <xsd:import namespace="e1884360-588a-43e0-8d4b-91d7fb83a457"/>
    <xsd:import namespace="6ba44fb1-88f6-4b5d-81f9-ceb88bb2c4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4360-588a-43e0-8d4b-91d7fb83a45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a44fb1-88f6-4b5d-81f9-ceb88bb2c4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54174e-c5d9-42ac-bd73-22bdeb2e6c25}" ma:internalName="TaxCatchAll" ma:showField="CatchAllData" ma:web="6ba44fb1-88f6-4b5d-81f9-ceb88bb2c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025B-AFA6-4812-A9DC-5B06E33A2E8F}">
  <ds:schemaRefs>
    <ds:schemaRef ds:uri="http://schemas.microsoft.com/sharepoint/v3/contenttype/forms"/>
  </ds:schemaRefs>
</ds:datastoreItem>
</file>

<file path=customXml/itemProps2.xml><?xml version="1.0" encoding="utf-8"?>
<ds:datastoreItem xmlns:ds="http://schemas.openxmlformats.org/officeDocument/2006/customXml" ds:itemID="{31EF4FF1-C583-41B5-8373-92131E294374}">
  <ds:schemaRefs>
    <ds:schemaRef ds:uri="http://schemas.microsoft.com/office/2006/metadata/properties"/>
    <ds:schemaRef ds:uri="http://schemas.microsoft.com/office/infopath/2007/PartnerControls"/>
    <ds:schemaRef ds:uri="e1884360-588a-43e0-8d4b-91d7fb83a457"/>
    <ds:schemaRef ds:uri="6ba44fb1-88f6-4b5d-81f9-ceb88bb2c418"/>
  </ds:schemaRefs>
</ds:datastoreItem>
</file>

<file path=customXml/itemProps3.xml><?xml version="1.0" encoding="utf-8"?>
<ds:datastoreItem xmlns:ds="http://schemas.openxmlformats.org/officeDocument/2006/customXml" ds:itemID="{213D8644-57CE-49D1-9AC9-2B972C2E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4360-588a-43e0-8d4b-91d7fb83a457"/>
    <ds:schemaRef ds:uri="6ba44fb1-88f6-4b5d-81f9-ceb88bb2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B17A1-32C3-4217-ABF4-F531744B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Nermin Kadry</cp:lastModifiedBy>
  <cp:revision>5</cp:revision>
  <cp:lastPrinted>2018-07-19T13:29:00Z</cp:lastPrinted>
  <dcterms:created xsi:type="dcterms:W3CDTF">2025-07-01T15:14:00Z</dcterms:created>
  <dcterms:modified xsi:type="dcterms:W3CDTF">2025-07-01T15:20:00Z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MediaServiceImageTags">
    <vt:lpwstr/>
  </property>
</Properties>
</file>