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ED05A2" w:rsidRDefault="00ED05A2" w:rsidP="281FD0DE">
      <w:pPr>
        <w:bidi/>
        <w:jc w:val="both"/>
        <w:rPr>
          <w:lang w:bidi="ar-EG"/>
        </w:rPr>
      </w:pPr>
    </w:p>
    <w:p w14:paraId="0A37501D" w14:textId="77777777" w:rsidR="004B6B6A" w:rsidRDefault="004B6B6A" w:rsidP="281FD0DE">
      <w:pPr>
        <w:bidi/>
        <w:jc w:val="both"/>
      </w:pPr>
    </w:p>
    <w:p w14:paraId="6AF1E3CD" w14:textId="551B0FE3" w:rsidR="06DD4198" w:rsidRDefault="06DD4198" w:rsidP="06DD4198">
      <w:pPr>
        <w:bidi/>
        <w:jc w:val="both"/>
      </w:pPr>
    </w:p>
    <w:p w14:paraId="540AF3F6" w14:textId="2E8E9249" w:rsidR="06DD4198" w:rsidRDefault="06DD4198" w:rsidP="06DD4198">
      <w:pPr>
        <w:bidi/>
        <w:jc w:val="both"/>
      </w:pPr>
    </w:p>
    <w:p w14:paraId="1BBE0337" w14:textId="77777777" w:rsidR="008F6C26" w:rsidRPr="00113ED3" w:rsidRDefault="008F6C26" w:rsidP="008F6C26">
      <w:pPr>
        <w:bidi/>
        <w:spacing w:before="120" w:after="120" w:line="276" w:lineRule="auto"/>
        <w:jc w:val="center"/>
        <w:rPr>
          <w:rFonts w:ascii="Times New Roman" w:eastAsia="Times New Roman" w:hAnsi="Times New Roman" w:cs="Times New Roman"/>
          <w:b/>
          <w:bCs/>
          <w:color w:val="C45911"/>
          <w:sz w:val="30"/>
          <w:szCs w:val="30"/>
          <w:lang w:bidi="ar-EG"/>
        </w:rPr>
      </w:pPr>
      <w:r w:rsidRPr="00113ED3">
        <w:rPr>
          <w:rFonts w:ascii="Times New Roman" w:eastAsia="Times New Roman" w:hAnsi="Times New Roman" w:cs="Times New Roman"/>
          <w:b/>
          <w:bCs/>
          <w:color w:val="C45911"/>
          <w:sz w:val="30"/>
          <w:szCs w:val="30"/>
          <w:rtl/>
          <w:lang w:bidi="ar-EG"/>
        </w:rPr>
        <w:t>الإطار المرجعي</w:t>
      </w:r>
    </w:p>
    <w:p w14:paraId="6D9F4586" w14:textId="77777777" w:rsidR="005B402E" w:rsidRPr="005B402E" w:rsidRDefault="008F6C26" w:rsidP="005B402E">
      <w:pPr>
        <w:spacing w:before="120" w:after="120" w:line="276" w:lineRule="auto"/>
        <w:jc w:val="center"/>
        <w:rPr>
          <w:rFonts w:ascii="Calibri" w:eastAsia="Calibri" w:hAnsi="Calibri" w:cs="Arial"/>
          <w:b/>
          <w:bCs/>
          <w:color w:val="C45911"/>
          <w:sz w:val="30"/>
          <w:szCs w:val="30"/>
          <w:lang w:val="en-US" w:bidi="ar-EG"/>
        </w:rPr>
      </w:pPr>
      <w:r w:rsidRPr="00113ED3">
        <w:rPr>
          <w:rFonts w:ascii="Calibri" w:eastAsia="Calibri" w:hAnsi="Calibri" w:cs="Arial"/>
          <w:b/>
          <w:bCs/>
          <w:color w:val="C45911"/>
          <w:sz w:val="30"/>
          <w:szCs w:val="30"/>
          <w:rtl/>
          <w:lang w:bidi="ar-EG"/>
        </w:rPr>
        <w:t xml:space="preserve">لمهمة طلب استشاري </w:t>
      </w:r>
      <w:r w:rsidR="005B402E" w:rsidRPr="005B402E">
        <w:rPr>
          <w:rFonts w:ascii="Calibri" w:eastAsia="Calibri" w:hAnsi="Calibri" w:cs="Arial"/>
          <w:b/>
          <w:bCs/>
          <w:color w:val="C45911"/>
          <w:sz w:val="30"/>
          <w:szCs w:val="30"/>
          <w:rtl/>
        </w:rPr>
        <w:t>استشاري بحثي – إدارة مائدة مستديرة وإعداد خريطة تحليلية ونموذج تنموي للشراكات بين القطاع الخاص والمجتمع المدني</w:t>
      </w:r>
    </w:p>
    <w:p w14:paraId="638E05E8" w14:textId="123B1B9F" w:rsidR="008F6C26" w:rsidRPr="00113ED3" w:rsidRDefault="008F6C26" w:rsidP="008F6C26">
      <w:pPr>
        <w:bidi/>
        <w:spacing w:before="120" w:after="120" w:line="276" w:lineRule="auto"/>
        <w:jc w:val="center"/>
        <w:rPr>
          <w:rFonts w:ascii="Calibri" w:eastAsia="Calibri" w:hAnsi="Calibri" w:cs="Arial"/>
          <w:b/>
          <w:bCs/>
          <w:color w:val="C45911"/>
          <w:sz w:val="30"/>
          <w:szCs w:val="30"/>
          <w:rtl/>
          <w:lang w:val="en-US" w:bidi="ar-EG"/>
        </w:rPr>
      </w:pPr>
    </w:p>
    <w:p w14:paraId="5A858692" w14:textId="77777777" w:rsidR="008F6C26" w:rsidRPr="00113ED3" w:rsidRDefault="008F6C26" w:rsidP="008F6C26">
      <w:pPr>
        <w:bidi/>
        <w:spacing w:before="120" w:after="120" w:line="276" w:lineRule="auto"/>
        <w:jc w:val="center"/>
        <w:rPr>
          <w:rFonts w:ascii="Calibri" w:eastAsia="Calibri" w:hAnsi="Calibri" w:cs="Arial"/>
          <w:b/>
          <w:bCs/>
          <w:color w:val="C45911"/>
          <w:sz w:val="30"/>
          <w:szCs w:val="30"/>
          <w:rtl/>
          <w:lang w:bidi="ar-EG"/>
        </w:rPr>
      </w:pPr>
      <w:r w:rsidRPr="00113ED3">
        <w:rPr>
          <w:rFonts w:ascii="Calibri" w:eastAsia="Calibri" w:hAnsi="Calibri" w:cs="Arial" w:hint="cs"/>
          <w:b/>
          <w:bCs/>
          <w:color w:val="C45911"/>
          <w:sz w:val="30"/>
          <w:szCs w:val="30"/>
          <w:rtl/>
          <w:lang w:bidi="ar-EG"/>
        </w:rPr>
        <w:t xml:space="preserve"> بعنوان </w:t>
      </w:r>
    </w:p>
    <w:p w14:paraId="4F888174" w14:textId="77777777" w:rsidR="008F6C26" w:rsidRPr="00113ED3" w:rsidRDefault="008F6C26" w:rsidP="008F6C26">
      <w:pPr>
        <w:bidi/>
        <w:spacing w:before="120" w:after="120" w:line="276" w:lineRule="auto"/>
        <w:jc w:val="center"/>
        <w:rPr>
          <w:rFonts w:ascii="Times New Roman" w:eastAsia="Calibri" w:hAnsi="Times New Roman" w:cs="Arial"/>
          <w:b/>
          <w:color w:val="ED7D31"/>
          <w:sz w:val="48"/>
          <w:szCs w:val="32"/>
          <w:rtl/>
          <w:lang w:bidi="ar-EG"/>
          <w14:textFill>
            <w14:solidFill>
              <w14:srgbClr w14:val="ED7D31">
                <w14:lumMod w14:val="75000"/>
              </w14:srgbClr>
            </w14:solidFill>
          </w14:textFill>
        </w:rPr>
      </w:pPr>
      <w:r w:rsidRPr="00113ED3">
        <w:rPr>
          <w:rFonts w:ascii="Times New Roman" w:eastAsia="Times New Roman" w:hAnsi="Times New Roman" w:cs="Times New Roman"/>
          <w:b/>
          <w:bCs/>
          <w:color w:val="ED7D31"/>
          <w:sz w:val="24"/>
          <w:szCs w:val="24"/>
          <w:rtl/>
          <w14:textFill>
            <w14:solidFill>
              <w14:srgbClr w14:val="ED7D31">
                <w14:lumMod w14:val="75000"/>
              </w14:srgbClr>
            </w14:solidFill>
          </w14:textFill>
        </w:rPr>
        <w:t>تعزيز الشراكات بين القطاع الخاص والمجتمع المدني لتحقيق التنمية</w:t>
      </w:r>
    </w:p>
    <w:p w14:paraId="42DB26FE" w14:textId="77777777" w:rsidR="008F6C26" w:rsidRPr="00B11573" w:rsidRDefault="008F6C26" w:rsidP="008F6C26">
      <w:pPr>
        <w:pStyle w:val="NormalWeb"/>
        <w:rPr>
          <w:lang w:bidi="ar-EG"/>
        </w:rPr>
      </w:pPr>
    </w:p>
    <w:p w14:paraId="55E0D886" w14:textId="01EA61AC" w:rsidR="06DD4198" w:rsidRPr="008F6C26" w:rsidRDefault="06DD4198" w:rsidP="06DD4198">
      <w:pPr>
        <w:pStyle w:val="Title"/>
        <w:bidi/>
        <w:spacing w:line="360" w:lineRule="auto"/>
        <w:rPr>
          <w:rFonts w:ascii="Times New Roman" w:hAnsi="Times New Roman"/>
          <w:b w:val="0"/>
          <w:color w:val="C45911" w:themeColor="accent2" w:themeShade="BF"/>
          <w:rtl/>
          <w:lang w:val="en-GB" w:bidi="ar-EG"/>
        </w:rPr>
      </w:pPr>
    </w:p>
    <w:p w14:paraId="7F4CA6AD" w14:textId="77777777" w:rsidR="06DD4198" w:rsidRDefault="06DD4198" w:rsidP="06DD4198">
      <w:pPr>
        <w:pStyle w:val="Title"/>
        <w:bidi/>
        <w:spacing w:line="360" w:lineRule="auto"/>
        <w:jc w:val="both"/>
        <w:rPr>
          <w:rFonts w:ascii="Times New Roman" w:hAnsi="Times New Roman"/>
          <w:b w:val="0"/>
          <w:color w:val="000000" w:themeColor="text1"/>
          <w:sz w:val="32"/>
          <w:szCs w:val="32"/>
          <w:rtl/>
          <w:lang w:bidi="ar-EG"/>
        </w:rPr>
      </w:pPr>
    </w:p>
    <w:p w14:paraId="68E59DA3" w14:textId="032E3CE4" w:rsidR="6F57E417" w:rsidRDefault="4A5FAEC4" w:rsidP="06DD4198">
      <w:pPr>
        <w:pStyle w:val="Title"/>
        <w:bidi/>
        <w:spacing w:line="360" w:lineRule="auto"/>
        <w:rPr>
          <w:rFonts w:cs="Arial"/>
          <w:b w:val="0"/>
          <w:color w:val="000000" w:themeColor="text1"/>
          <w:rtl/>
          <w:lang w:bidi="ar-EG"/>
        </w:rPr>
      </w:pPr>
      <w:r w:rsidRPr="4A5FAEC4">
        <w:rPr>
          <w:rFonts w:ascii="Times New Roman" w:hAnsi="Times New Roman"/>
          <w:b w:val="0"/>
          <w:color w:val="000000" w:themeColor="text1"/>
          <w:rtl/>
          <w:lang w:bidi="ar-EG"/>
        </w:rPr>
        <w:t xml:space="preserve">مشروع </w:t>
      </w:r>
    </w:p>
    <w:p w14:paraId="0FAA3A87" w14:textId="77777777" w:rsidR="6F57E417" w:rsidRDefault="6F57E417" w:rsidP="06DD4198">
      <w:pPr>
        <w:pStyle w:val="Title"/>
        <w:bidi/>
        <w:spacing w:line="360" w:lineRule="auto"/>
        <w:rPr>
          <w:rFonts w:cs="Arial"/>
          <w:color w:val="000000" w:themeColor="text1"/>
          <w:rtl/>
          <w:lang w:val="en-GB"/>
        </w:rPr>
      </w:pPr>
      <w:r w:rsidRPr="06DD4198">
        <w:rPr>
          <w:rFonts w:cs="Arial"/>
          <w:b w:val="0"/>
          <w:color w:val="000000" w:themeColor="text1"/>
          <w:rtl/>
        </w:rPr>
        <w:t>برنامج</w:t>
      </w:r>
      <w:r w:rsidRPr="06DD4198">
        <w:rPr>
          <w:rFonts w:cs="Arial"/>
          <w:b w:val="0"/>
          <w:color w:val="000000" w:themeColor="text1"/>
          <w:rtl/>
          <w:lang w:val="en-GB" w:bidi="ar-EG"/>
        </w:rPr>
        <w:t xml:space="preserve"> </w:t>
      </w:r>
      <w:r w:rsidRPr="06DD4198">
        <w:rPr>
          <w:rFonts w:cs="Arial"/>
          <w:b w:val="0"/>
          <w:color w:val="000000" w:themeColor="text1"/>
          <w:rtl/>
        </w:rPr>
        <w:t>بناء</w:t>
      </w:r>
      <w:r w:rsidRPr="06DD4198">
        <w:rPr>
          <w:rFonts w:cs="Arial"/>
          <w:b w:val="0"/>
          <w:color w:val="000000" w:themeColor="text1"/>
          <w:rtl/>
          <w:lang w:val="en-GB" w:bidi="ar-EG"/>
        </w:rPr>
        <w:t xml:space="preserve"> </w:t>
      </w:r>
      <w:r w:rsidRPr="06DD4198">
        <w:rPr>
          <w:rFonts w:cs="Arial"/>
          <w:b w:val="0"/>
          <w:color w:val="000000" w:themeColor="text1"/>
          <w:rtl/>
        </w:rPr>
        <w:t xml:space="preserve">قدرات </w:t>
      </w:r>
      <w:r w:rsidRPr="06DD4198">
        <w:rPr>
          <w:rFonts w:cs="Arial"/>
          <w:color w:val="000000" w:themeColor="text1"/>
          <w:rtl/>
        </w:rPr>
        <w:t>مؤسسات المجتمع المدني في مصر</w:t>
      </w:r>
    </w:p>
    <w:p w14:paraId="5D42F8A9" w14:textId="77777777" w:rsidR="6F57E417" w:rsidRDefault="6F57E417" w:rsidP="06DD4198">
      <w:pPr>
        <w:pStyle w:val="Title"/>
        <w:bidi/>
        <w:spacing w:line="360" w:lineRule="auto"/>
        <w:rPr>
          <w:rFonts w:ascii="Times New Roman" w:hAnsi="Times New Roman"/>
          <w:b w:val="0"/>
          <w:color w:val="000000" w:themeColor="text1"/>
          <w:rtl/>
          <w:lang w:bidi="ar-EG"/>
        </w:rPr>
      </w:pPr>
      <w:r w:rsidRPr="06DD4198">
        <w:rPr>
          <w:rFonts w:ascii="Times New Roman" w:hAnsi="Times New Roman"/>
          <w:b w:val="0"/>
          <w:color w:val="000000" w:themeColor="text1"/>
          <w:rtl/>
          <w:lang w:bidi="ar-EG"/>
        </w:rPr>
        <w:t>مؤسسة كير مصر للتنمية</w:t>
      </w:r>
    </w:p>
    <w:p w14:paraId="347770DC" w14:textId="072430CF" w:rsidR="06DD4198" w:rsidRDefault="06DD4198" w:rsidP="06DD4198">
      <w:pPr>
        <w:pStyle w:val="Title"/>
        <w:bidi/>
        <w:spacing w:line="360" w:lineRule="auto"/>
        <w:rPr>
          <w:rFonts w:ascii="Times New Roman" w:hAnsi="Times New Roman"/>
          <w:b w:val="0"/>
          <w:color w:val="000000" w:themeColor="text1"/>
          <w:rtl/>
          <w:lang w:bidi="ar-EG"/>
        </w:rPr>
      </w:pPr>
    </w:p>
    <w:p w14:paraId="6B845E04" w14:textId="76F1ECE5" w:rsidR="06DD4198" w:rsidRDefault="06DD4198" w:rsidP="06DD4198">
      <w:pPr>
        <w:pStyle w:val="Title"/>
        <w:bidi/>
        <w:spacing w:line="360" w:lineRule="auto"/>
        <w:rPr>
          <w:rFonts w:ascii="Times New Roman" w:hAnsi="Times New Roman"/>
          <w:b w:val="0"/>
          <w:color w:val="000000" w:themeColor="text1"/>
          <w:rtl/>
          <w:lang w:bidi="ar-EG"/>
        </w:rPr>
      </w:pPr>
    </w:p>
    <w:p w14:paraId="5DD9D2AA" w14:textId="12A7BA60" w:rsidR="6F57E417" w:rsidRDefault="008F6C26" w:rsidP="06DD4198">
      <w:pPr>
        <w:pStyle w:val="Title"/>
        <w:bidi/>
        <w:spacing w:line="360" w:lineRule="auto"/>
        <w:rPr>
          <w:rFonts w:ascii="Times New Roman" w:hAnsi="Times New Roman"/>
          <w:b w:val="0"/>
          <w:color w:val="000000" w:themeColor="text1"/>
          <w:rtl/>
          <w:lang w:bidi="ar-EG"/>
        </w:rPr>
      </w:pPr>
      <w:r>
        <w:rPr>
          <w:rFonts w:ascii="Times New Roman" w:hAnsi="Times New Roman" w:hint="cs"/>
          <w:b w:val="0"/>
          <w:color w:val="000000" w:themeColor="text1"/>
          <w:rtl/>
          <w:lang w:bidi="ar-EG"/>
        </w:rPr>
        <w:t>اكتوبر</w:t>
      </w:r>
      <w:r w:rsidR="6F57E417" w:rsidRPr="06DD4198">
        <w:rPr>
          <w:rFonts w:ascii="Times New Roman" w:hAnsi="Times New Roman"/>
          <w:b w:val="0"/>
          <w:color w:val="000000" w:themeColor="text1"/>
          <w:rtl/>
          <w:lang w:bidi="ar-EG"/>
        </w:rPr>
        <w:t xml:space="preserve"> </w:t>
      </w:r>
      <w:r w:rsidR="003E2D1B">
        <w:rPr>
          <w:rFonts w:ascii="Times New Roman" w:hAnsi="Times New Roman" w:hint="cs"/>
          <w:b w:val="0"/>
          <w:color w:val="000000" w:themeColor="text1"/>
          <w:rtl/>
          <w:lang w:bidi="ar-EG"/>
        </w:rPr>
        <w:t>202</w:t>
      </w:r>
      <w:r w:rsidR="00D1299C">
        <w:rPr>
          <w:rFonts w:ascii="Times New Roman" w:hAnsi="Times New Roman" w:hint="cs"/>
          <w:b w:val="0"/>
          <w:color w:val="000000" w:themeColor="text1"/>
          <w:rtl/>
          <w:lang w:bidi="ar-EG"/>
        </w:rPr>
        <w:t>5</w:t>
      </w:r>
    </w:p>
    <w:p w14:paraId="7926A8F0" w14:textId="1E267E9F" w:rsidR="06DD4198" w:rsidRDefault="06DD4198" w:rsidP="06DD4198">
      <w:pPr>
        <w:pStyle w:val="Title"/>
        <w:bidi/>
        <w:spacing w:line="360" w:lineRule="auto"/>
        <w:jc w:val="both"/>
        <w:rPr>
          <w:rFonts w:ascii="Times New Roman" w:hAnsi="Times New Roman"/>
          <w:b w:val="0"/>
          <w:color w:val="000000" w:themeColor="text1"/>
          <w:rtl/>
          <w:lang w:bidi="ar-EG"/>
        </w:rPr>
      </w:pPr>
    </w:p>
    <w:p w14:paraId="783894D9" w14:textId="03ECB735" w:rsidR="06DD4198" w:rsidRDefault="06DD4198" w:rsidP="06DD4198">
      <w:pPr>
        <w:pStyle w:val="Title"/>
        <w:bidi/>
        <w:spacing w:line="360" w:lineRule="auto"/>
        <w:jc w:val="both"/>
        <w:rPr>
          <w:rFonts w:ascii="Times New Roman" w:hAnsi="Times New Roman"/>
          <w:b w:val="0"/>
          <w:color w:val="000000" w:themeColor="text1"/>
          <w:rtl/>
          <w:lang w:bidi="ar-EG"/>
        </w:rPr>
      </w:pPr>
    </w:p>
    <w:p w14:paraId="13DBD442" w14:textId="6647E6D3" w:rsidR="06DD4198" w:rsidRDefault="06DD4198" w:rsidP="06DD4198">
      <w:pPr>
        <w:pStyle w:val="Title"/>
        <w:bidi/>
        <w:spacing w:line="360" w:lineRule="auto"/>
        <w:jc w:val="both"/>
        <w:rPr>
          <w:rFonts w:ascii="Times New Roman" w:hAnsi="Times New Roman"/>
          <w:b w:val="0"/>
          <w:color w:val="C45911" w:themeColor="accent2" w:themeShade="BF"/>
          <w:rtl/>
          <w:lang w:bidi="ar-EG"/>
        </w:rPr>
      </w:pPr>
    </w:p>
    <w:p w14:paraId="562379C2" w14:textId="1DED022F" w:rsidR="06DD4198" w:rsidRDefault="06DD4198" w:rsidP="06DD4198">
      <w:pPr>
        <w:pStyle w:val="Title"/>
        <w:bidi/>
        <w:spacing w:line="360" w:lineRule="auto"/>
        <w:rPr>
          <w:rFonts w:ascii="Times New Roman" w:hAnsi="Times New Roman"/>
          <w:b w:val="0"/>
          <w:color w:val="C45911" w:themeColor="accent2" w:themeShade="BF"/>
          <w:rtl/>
          <w:lang w:bidi="ar-EG"/>
        </w:rPr>
      </w:pPr>
    </w:p>
    <w:p w14:paraId="6A05A809" w14:textId="77777777" w:rsidR="004B6B6A" w:rsidRDefault="004B6B6A" w:rsidP="281FD0DE">
      <w:pPr>
        <w:bidi/>
        <w:jc w:val="both"/>
        <w:rPr>
          <w:rtl/>
          <w:lang w:bidi="ar-EG"/>
        </w:rPr>
      </w:pPr>
      <w:r w:rsidRPr="281FD0DE">
        <w:rPr>
          <w:rtl/>
          <w:lang w:bidi="ar-EG"/>
        </w:rPr>
        <w:br w:type="page"/>
      </w:r>
    </w:p>
    <w:p w14:paraId="16687329" w14:textId="2A71E658" w:rsidR="004B6B6A" w:rsidRPr="004B6B6A" w:rsidRDefault="2FC44BA6" w:rsidP="281FD0DE">
      <w:pPr>
        <w:pStyle w:val="Heading1"/>
        <w:bidi/>
        <w:jc w:val="both"/>
        <w:rPr>
          <w:rtl/>
        </w:rPr>
      </w:pPr>
      <w:r w:rsidRPr="281FD0DE">
        <w:rPr>
          <w:rtl/>
          <w:lang w:bidi="ar-EG"/>
        </w:rPr>
        <w:lastRenderedPageBreak/>
        <w:t xml:space="preserve"> مؤسسة كير مصر للتنمية:</w:t>
      </w:r>
    </w:p>
    <w:p w14:paraId="74FF569E" w14:textId="180B8877" w:rsidR="004B6B6A" w:rsidRDefault="004B6B6A" w:rsidP="156D568A">
      <w:pPr>
        <w:pStyle w:val="NormalWeb"/>
        <w:shd w:val="clear" w:color="auto" w:fill="FFFFFF" w:themeFill="background1"/>
        <w:bidi/>
        <w:spacing w:before="360" w:beforeAutospacing="0" w:after="360" w:afterAutospacing="0"/>
        <w:jc w:val="both"/>
        <w:rPr>
          <w:rFonts w:ascii="Arial" w:hAnsi="Arial" w:cs="Arial"/>
          <w:color w:val="1F1F1F"/>
        </w:rPr>
      </w:pPr>
      <w:r w:rsidRPr="156D568A">
        <w:rPr>
          <w:rFonts w:ascii="Arial" w:hAnsi="Arial" w:cs="Arial"/>
          <w:color w:val="1F1F1F"/>
          <w:rtl/>
        </w:rPr>
        <w:t>مؤسسة كير مصر للتنمية هي مؤسسة أهلية مسجلة في الإدارة المركزية للجمعيات بوزارة التضامن الاجتماعي برقم "</w:t>
      </w:r>
      <w:r w:rsidRPr="156D568A">
        <w:rPr>
          <w:rFonts w:ascii="Arial" w:hAnsi="Arial" w:cs="Arial"/>
          <w:color w:val="1F1F1F"/>
        </w:rPr>
        <w:t>833</w:t>
      </w:r>
      <w:r w:rsidRPr="156D568A">
        <w:rPr>
          <w:rFonts w:ascii="Arial" w:hAnsi="Arial" w:cs="Arial"/>
          <w:color w:val="1F1F1F"/>
          <w:rtl/>
        </w:rPr>
        <w:t xml:space="preserve"> لسنة </w:t>
      </w:r>
      <w:r w:rsidRPr="156D568A">
        <w:rPr>
          <w:rFonts w:ascii="Arial" w:hAnsi="Arial" w:cs="Arial"/>
          <w:color w:val="1F1F1F"/>
        </w:rPr>
        <w:t>2018</w:t>
      </w:r>
      <w:r w:rsidRPr="156D568A">
        <w:rPr>
          <w:rFonts w:ascii="Arial" w:hAnsi="Arial" w:cs="Arial"/>
          <w:color w:val="1F1F1F"/>
          <w:rtl/>
        </w:rPr>
        <w:t xml:space="preserve">" ويقع مقرها في </w:t>
      </w:r>
      <w:r w:rsidRPr="156D568A">
        <w:rPr>
          <w:rFonts w:ascii="Arial" w:hAnsi="Arial" w:cs="Arial"/>
          <w:color w:val="1F1F1F"/>
        </w:rPr>
        <w:t>5</w:t>
      </w:r>
      <w:r w:rsidRPr="156D568A">
        <w:rPr>
          <w:rFonts w:ascii="Arial" w:hAnsi="Arial" w:cs="Arial"/>
          <w:color w:val="1F1F1F"/>
          <w:rtl/>
        </w:rPr>
        <w:t xml:space="preserve"> شارع أسماء فهمي - الدور الخامس </w:t>
      </w:r>
      <w:r w:rsidR="0EC2B093" w:rsidRPr="156D568A">
        <w:rPr>
          <w:rFonts w:ascii="Arial" w:hAnsi="Arial" w:cs="Arial"/>
          <w:color w:val="1F1F1F"/>
          <w:rtl/>
        </w:rPr>
        <w:t>(قطعة</w:t>
      </w:r>
      <w:r w:rsidRPr="156D568A">
        <w:rPr>
          <w:rFonts w:ascii="Arial" w:hAnsi="Arial" w:cs="Arial"/>
          <w:color w:val="1F1F1F"/>
          <w:rtl/>
        </w:rPr>
        <w:t xml:space="preserve"> رقم </w:t>
      </w:r>
      <w:r w:rsidRPr="156D568A">
        <w:rPr>
          <w:rFonts w:ascii="Arial" w:hAnsi="Arial" w:cs="Arial"/>
          <w:color w:val="1F1F1F"/>
        </w:rPr>
        <w:t>1</w:t>
      </w:r>
      <w:r w:rsidRPr="156D568A">
        <w:rPr>
          <w:rFonts w:ascii="Arial" w:hAnsi="Arial" w:cs="Arial"/>
          <w:color w:val="1F1F1F"/>
          <w:rtl/>
        </w:rPr>
        <w:t xml:space="preserve"> - المربع </w:t>
      </w:r>
      <w:r w:rsidRPr="156D568A">
        <w:rPr>
          <w:rFonts w:ascii="Arial" w:hAnsi="Arial" w:cs="Arial"/>
          <w:color w:val="1F1F1F"/>
        </w:rPr>
        <w:t>Y</w:t>
      </w:r>
      <w:r w:rsidRPr="156D568A">
        <w:rPr>
          <w:rFonts w:ascii="Arial" w:hAnsi="Arial" w:cs="Arial"/>
          <w:color w:val="1F1F1F"/>
          <w:rtl/>
        </w:rPr>
        <w:t xml:space="preserve"> ) قسم </w:t>
      </w:r>
      <w:r w:rsidRPr="156D568A">
        <w:rPr>
          <w:rFonts w:ascii="Arial" w:hAnsi="Arial" w:cs="Arial"/>
          <w:color w:val="1F1F1F"/>
        </w:rPr>
        <w:t>1</w:t>
      </w:r>
      <w:r w:rsidRPr="156D568A">
        <w:rPr>
          <w:rFonts w:ascii="Arial" w:hAnsi="Arial" w:cs="Arial"/>
          <w:color w:val="1F1F1F"/>
          <w:rtl/>
        </w:rPr>
        <w:t xml:space="preserve"> مدينة </w:t>
      </w:r>
      <w:r w:rsidR="1B5DF3E6" w:rsidRPr="156D568A">
        <w:rPr>
          <w:rFonts w:ascii="Arial" w:hAnsi="Arial" w:cs="Arial"/>
          <w:color w:val="1F1F1F"/>
          <w:rtl/>
        </w:rPr>
        <w:t>نصر،</w:t>
      </w:r>
      <w:r w:rsidRPr="156D568A">
        <w:rPr>
          <w:rFonts w:ascii="Arial" w:hAnsi="Arial" w:cs="Arial"/>
          <w:color w:val="1F1F1F"/>
          <w:rtl/>
        </w:rPr>
        <w:t xml:space="preserve"> </w:t>
      </w:r>
      <w:r w:rsidR="7552B842" w:rsidRPr="156D568A">
        <w:rPr>
          <w:rFonts w:ascii="Arial" w:hAnsi="Arial" w:cs="Arial"/>
          <w:color w:val="1F1F1F"/>
          <w:rtl/>
        </w:rPr>
        <w:t>القاهرة،</w:t>
      </w:r>
      <w:r w:rsidRPr="156D568A">
        <w:rPr>
          <w:rFonts w:ascii="Arial" w:hAnsi="Arial" w:cs="Arial"/>
          <w:color w:val="1F1F1F"/>
          <w:rtl/>
        </w:rPr>
        <w:t xml:space="preserve"> مصر، وتخضع المؤسسة لأحكام قانون تنظيم العمل الأهلي رقم </w:t>
      </w:r>
      <w:r w:rsidRPr="156D568A">
        <w:rPr>
          <w:rFonts w:ascii="Arial" w:hAnsi="Arial" w:cs="Arial"/>
          <w:color w:val="1F1F1F"/>
        </w:rPr>
        <w:t>149</w:t>
      </w:r>
      <w:r w:rsidRPr="156D568A">
        <w:rPr>
          <w:rFonts w:ascii="Arial" w:hAnsi="Arial" w:cs="Arial"/>
          <w:color w:val="1F1F1F"/>
          <w:rtl/>
        </w:rPr>
        <w:t xml:space="preserve"> لسنة </w:t>
      </w:r>
      <w:r w:rsidRPr="156D568A">
        <w:rPr>
          <w:rFonts w:ascii="Arial" w:hAnsi="Arial" w:cs="Arial"/>
          <w:color w:val="1F1F1F"/>
        </w:rPr>
        <w:t>2019</w:t>
      </w:r>
      <w:r w:rsidRPr="156D568A">
        <w:rPr>
          <w:rFonts w:ascii="Arial" w:hAnsi="Arial" w:cs="Arial"/>
          <w:color w:val="1F1F1F"/>
          <w:rtl/>
        </w:rPr>
        <w:t>.</w:t>
      </w:r>
    </w:p>
    <w:p w14:paraId="2123890C" w14:textId="4C63F0D0" w:rsidR="004B6B6A" w:rsidRDefault="004B6B6A" w:rsidP="156D568A">
      <w:pPr>
        <w:pStyle w:val="NormalWeb"/>
        <w:shd w:val="clear" w:color="auto" w:fill="FFFFFF" w:themeFill="background1"/>
        <w:bidi/>
        <w:spacing w:before="360" w:beforeAutospacing="0" w:after="360" w:afterAutospacing="0"/>
        <w:jc w:val="both"/>
        <w:rPr>
          <w:rFonts w:ascii="Arial" w:hAnsi="Arial" w:cs="Arial"/>
          <w:color w:val="1F1F1F"/>
        </w:rPr>
      </w:pPr>
      <w:r w:rsidRPr="156D568A">
        <w:rPr>
          <w:rFonts w:ascii="Arial" w:hAnsi="Arial" w:cs="Arial"/>
          <w:color w:val="1F1F1F"/>
          <w:rtl/>
        </w:rPr>
        <w:t xml:space="preserve">تستند مؤسسة كير مصر للتنمية على إرث وخبرات كير الدولية في مصر منذ عام </w:t>
      </w:r>
      <w:r w:rsidRPr="156D568A">
        <w:rPr>
          <w:rFonts w:ascii="Arial" w:hAnsi="Arial" w:cs="Arial"/>
          <w:color w:val="1F1F1F"/>
        </w:rPr>
        <w:t>1954</w:t>
      </w:r>
      <w:r w:rsidRPr="156D568A">
        <w:rPr>
          <w:rFonts w:ascii="Arial" w:hAnsi="Arial" w:cs="Arial"/>
          <w:color w:val="1F1F1F"/>
          <w:rtl/>
        </w:rPr>
        <w:t xml:space="preserve">، من خلال تصميم وتنفيذ وإدارة برامج ومشاريع تنموية تهدف إلى مساعدة المجتمعات المحلية الأكثر احتياجًا في مصر، من خلال بناء شراكات استراتيجية مع القطاع الحكومي والقطاع الخاص ومؤسسات المجتمع المدني، للمساعدة في تلبية الاحتياجات الأساسية وتحسين جودة ونوعية الحياة بشكل مستدام ومتسق مع </w:t>
      </w:r>
      <w:r w:rsidR="1BC3D16E" w:rsidRPr="156D568A">
        <w:rPr>
          <w:rFonts w:ascii="Arial" w:hAnsi="Arial" w:cs="Arial"/>
          <w:color w:val="1F1F1F"/>
          <w:rtl/>
        </w:rPr>
        <w:t>الثقافة،</w:t>
      </w:r>
      <w:r w:rsidRPr="156D568A">
        <w:rPr>
          <w:rFonts w:ascii="Arial" w:hAnsi="Arial" w:cs="Arial"/>
          <w:color w:val="1F1F1F"/>
          <w:rtl/>
        </w:rPr>
        <w:t xml:space="preserve"> </w:t>
      </w:r>
      <w:r w:rsidR="3504B862" w:rsidRPr="156D568A">
        <w:rPr>
          <w:rFonts w:ascii="Arial" w:hAnsi="Arial" w:cs="Arial"/>
          <w:color w:val="1F1F1F"/>
          <w:rtl/>
        </w:rPr>
        <w:t>والواقع،</w:t>
      </w:r>
      <w:r w:rsidRPr="156D568A">
        <w:rPr>
          <w:rFonts w:ascii="Arial" w:hAnsi="Arial" w:cs="Arial"/>
          <w:color w:val="1F1F1F"/>
          <w:rtl/>
        </w:rPr>
        <w:t xml:space="preserve"> </w:t>
      </w:r>
      <w:r w:rsidR="7F7167AE" w:rsidRPr="156D568A">
        <w:rPr>
          <w:rFonts w:ascii="Arial" w:hAnsi="Arial" w:cs="Arial"/>
          <w:color w:val="1F1F1F"/>
          <w:rtl/>
        </w:rPr>
        <w:t>والسياق المحلي ،</w:t>
      </w:r>
      <w:r w:rsidRPr="156D568A">
        <w:rPr>
          <w:rFonts w:ascii="Arial" w:hAnsi="Arial" w:cs="Arial"/>
          <w:color w:val="1F1F1F"/>
          <w:rtl/>
        </w:rPr>
        <w:t>والوطني.</w:t>
      </w:r>
    </w:p>
    <w:p w14:paraId="36244E5B" w14:textId="77777777" w:rsidR="004B6B6A" w:rsidRDefault="004B6B6A" w:rsidP="281FD0DE">
      <w:pPr>
        <w:pStyle w:val="NormalWeb"/>
        <w:shd w:val="clear" w:color="auto" w:fill="FFFFFF" w:themeFill="background1"/>
        <w:bidi/>
        <w:spacing w:before="360" w:beforeAutospacing="0" w:after="360" w:afterAutospacing="0"/>
        <w:jc w:val="both"/>
        <w:rPr>
          <w:rFonts w:ascii="Arial" w:hAnsi="Arial" w:cs="Arial"/>
          <w:color w:val="1F1F1F"/>
        </w:rPr>
      </w:pPr>
      <w:r w:rsidRPr="281FD0DE">
        <w:rPr>
          <w:rFonts w:ascii="Arial" w:hAnsi="Arial" w:cs="Arial"/>
          <w:color w:val="1F1F1F"/>
          <w:rtl/>
        </w:rPr>
        <w:t>تركز المؤسسة تدخلاتها وتصمم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المجتمعية، وذلك من خلال استثمار الطاقات والأفكار وتبني المشاريع التي تتوافق مع تنمية وتحسين الظروف الاقتصادية والمعيشية لهذه المجتمعات للتعامل مع معالجة الأسباب الجذرية للفقر.</w:t>
      </w:r>
    </w:p>
    <w:p w14:paraId="4800AC94" w14:textId="77777777" w:rsidR="004B6B6A" w:rsidRDefault="004B6B6A" w:rsidP="281FD0DE">
      <w:pPr>
        <w:pStyle w:val="NormalWeb"/>
        <w:shd w:val="clear" w:color="auto" w:fill="FFFFFF" w:themeFill="background1"/>
        <w:bidi/>
        <w:spacing w:before="360" w:beforeAutospacing="0" w:after="360" w:afterAutospacing="0"/>
        <w:jc w:val="both"/>
        <w:rPr>
          <w:rFonts w:ascii="Arial" w:hAnsi="Arial" w:cs="Arial"/>
          <w:color w:val="1F1F1F"/>
        </w:rPr>
      </w:pPr>
      <w:r w:rsidRPr="281FD0DE">
        <w:rPr>
          <w:rFonts w:ascii="Arial" w:hAnsi="Arial" w:cs="Arial"/>
          <w:color w:val="1F1F1F"/>
          <w:rtl/>
        </w:rPr>
        <w:t>كما تلتزم المؤسسة بتعزيز دور المجتمع المدني المحلي من خلال إشراكه كشريك في جميع مشاريع المؤسسة بطريقة تضمن بناء قدراته وتمكينه من القيام بالدور التنموي المطلوب في خطط وبرامج التنمية القطاعية والجغرافية للحكومة.</w:t>
      </w:r>
    </w:p>
    <w:p w14:paraId="03C5BD1D" w14:textId="77777777" w:rsidR="004B6B6A" w:rsidRDefault="004B6B6A" w:rsidP="281FD0DE">
      <w:pPr>
        <w:pStyle w:val="NormalWeb"/>
        <w:shd w:val="clear" w:color="auto" w:fill="FFFFFF" w:themeFill="background1"/>
        <w:bidi/>
        <w:spacing w:before="360" w:beforeAutospacing="0" w:after="360" w:afterAutospacing="0"/>
        <w:jc w:val="both"/>
        <w:rPr>
          <w:rFonts w:ascii="Arial" w:hAnsi="Arial" w:cs="Arial"/>
          <w:color w:val="1F1F1F"/>
        </w:rPr>
      </w:pPr>
      <w:r w:rsidRPr="281FD0DE">
        <w:rPr>
          <w:rFonts w:ascii="Arial" w:hAnsi="Arial" w:cs="Arial"/>
          <w:color w:val="1F1F1F"/>
          <w:rtl/>
        </w:rPr>
        <w:t>تعمل المؤسسة على استخلاص أهم التجارب الدولية في جميع مجالات التنمية وعرضها في السياقين المحلي والوطني، بالإضافة إلى العمل على تسليط الضوء على التجارب المحلية ونشرها على المستوى العالمي، وذلك للاستفادة من التجارب العالمية وتقديم النماذج التنموية المصرية إلى المهتمين والفاعلين على المستوى العالمي.</w:t>
      </w:r>
    </w:p>
    <w:p w14:paraId="5E29F7A2" w14:textId="0A187DD6" w:rsidR="00F05B51" w:rsidRPr="00F05B51" w:rsidRDefault="2FC44BA6" w:rsidP="00B0575C">
      <w:pPr>
        <w:pStyle w:val="Heading1"/>
        <w:bidi/>
        <w:jc w:val="both"/>
        <w:rPr>
          <w:rtl/>
        </w:rPr>
      </w:pPr>
      <w:r w:rsidRPr="00552F3D">
        <w:rPr>
          <w:rtl/>
        </w:rPr>
        <w:t xml:space="preserve">اسم البرنامج: برنامج بناء قدرات منظمات المجتمع المدني في مصر </w:t>
      </w:r>
    </w:p>
    <w:p w14:paraId="192FD606" w14:textId="2B96AB38" w:rsidR="00F05B51" w:rsidRPr="00552F3D" w:rsidRDefault="2FC44BA6" w:rsidP="156D568A">
      <w:pPr>
        <w:pStyle w:val="NormalWeb"/>
        <w:shd w:val="clear" w:color="auto" w:fill="FFFFFF" w:themeFill="background1"/>
        <w:bidi/>
        <w:spacing w:before="360" w:beforeAutospacing="0" w:after="360" w:afterAutospacing="0"/>
        <w:jc w:val="both"/>
        <w:rPr>
          <w:rFonts w:ascii="Arial" w:hAnsi="Arial" w:cs="Arial"/>
          <w:color w:val="1F1F1F"/>
          <w:rtl/>
        </w:rPr>
      </w:pPr>
      <w:r w:rsidRPr="156D568A">
        <w:rPr>
          <w:rFonts w:ascii="Arial" w:hAnsi="Arial" w:cs="Arial"/>
          <w:color w:val="1F1F1F"/>
          <w:rtl/>
        </w:rPr>
        <w:t xml:space="preserve">برنامج بناء قدرات منظمات المجتمع المدني في مصر يهدف </w:t>
      </w:r>
      <w:r w:rsidR="34937F35" w:rsidRPr="156D568A">
        <w:rPr>
          <w:rFonts w:ascii="Arial" w:hAnsi="Arial" w:cs="Arial"/>
          <w:color w:val="1F1F1F"/>
          <w:rtl/>
        </w:rPr>
        <w:t>إلى</w:t>
      </w:r>
      <w:r w:rsidRPr="156D568A">
        <w:rPr>
          <w:rFonts w:ascii="Arial" w:hAnsi="Arial" w:cs="Arial"/>
          <w:color w:val="1F1F1F"/>
          <w:rtl/>
        </w:rPr>
        <w:t xml:space="preserve"> بناء القدرات المؤسسية لمنظمات المجتمع المدني المصري بحيث تصبح مؤثرة في مجالات التنمية وتستجيب لاحتياجات </w:t>
      </w:r>
      <w:r w:rsidR="457F7CC1" w:rsidRPr="156D568A">
        <w:rPr>
          <w:rFonts w:ascii="Arial" w:hAnsi="Arial" w:cs="Arial"/>
          <w:color w:val="1F1F1F"/>
          <w:rtl/>
        </w:rPr>
        <w:t>مجتمعها.</w:t>
      </w:r>
      <w:r w:rsidRPr="156D568A">
        <w:rPr>
          <w:rFonts w:ascii="Arial" w:hAnsi="Arial" w:cs="Arial"/>
          <w:color w:val="1F1F1F"/>
          <w:rtl/>
        </w:rPr>
        <w:t xml:space="preserve"> </w:t>
      </w:r>
    </w:p>
    <w:p w14:paraId="6F2DA751" w14:textId="5A4D5C16" w:rsidR="00F05B51" w:rsidRPr="00552F3D" w:rsidRDefault="2FC44BA6" w:rsidP="156D568A">
      <w:pPr>
        <w:pStyle w:val="NormalWeb"/>
        <w:shd w:val="clear" w:color="auto" w:fill="FFFFFF" w:themeFill="background1"/>
        <w:bidi/>
        <w:spacing w:before="360" w:beforeAutospacing="0" w:after="360" w:afterAutospacing="0"/>
        <w:jc w:val="both"/>
        <w:rPr>
          <w:rFonts w:ascii="Arial" w:hAnsi="Arial" w:cs="Arial"/>
          <w:color w:val="1F1F1F"/>
          <w:rtl/>
        </w:rPr>
      </w:pPr>
      <w:r w:rsidRPr="156D568A">
        <w:rPr>
          <w:rFonts w:ascii="Arial" w:hAnsi="Arial" w:cs="Arial"/>
          <w:color w:val="1F1F1F"/>
          <w:rtl/>
        </w:rPr>
        <w:t xml:space="preserve">رؤية </w:t>
      </w:r>
      <w:r w:rsidR="02FC4892" w:rsidRPr="156D568A">
        <w:rPr>
          <w:rFonts w:ascii="Arial" w:hAnsi="Arial" w:cs="Arial"/>
          <w:color w:val="1F1F1F"/>
          <w:rtl/>
        </w:rPr>
        <w:t>البرنامج:</w:t>
      </w:r>
      <w:r w:rsidRPr="156D568A">
        <w:rPr>
          <w:rFonts w:ascii="Arial" w:hAnsi="Arial" w:cs="Arial"/>
          <w:color w:val="1F1F1F"/>
          <w:rtl/>
        </w:rPr>
        <w:t xml:space="preserve"> مجتمع مدني نابض بالحياة وديناميكي قادر علي تطبيق مداخل عمل فعالة وعلمية لتحقيق تغييرات مستدامة في حياة الناس</w:t>
      </w:r>
    </w:p>
    <w:p w14:paraId="3B5B435E" w14:textId="590E4F7E" w:rsidR="00F05B51" w:rsidRPr="00B0575C" w:rsidRDefault="41682B9C" w:rsidP="00EB1E6E">
      <w:pPr>
        <w:pStyle w:val="Heading1"/>
        <w:bidi/>
        <w:jc w:val="both"/>
        <w:rPr>
          <w:b/>
          <w:bCs/>
          <w:rtl/>
        </w:rPr>
      </w:pPr>
      <w:r w:rsidRPr="156D568A">
        <w:rPr>
          <w:rtl/>
        </w:rPr>
        <w:t>مشروع:</w:t>
      </w:r>
      <w:r w:rsidR="2FC44BA6" w:rsidRPr="156D568A">
        <w:rPr>
          <w:rtl/>
        </w:rPr>
        <w:t xml:space="preserve"> بناء قدرات المنظمات غير الحكومية المصرية </w:t>
      </w:r>
    </w:p>
    <w:p w14:paraId="5A39BBE3" w14:textId="6B67743F" w:rsidR="00F05B51" w:rsidRDefault="51DC2FD2" w:rsidP="156D568A">
      <w:pPr>
        <w:pStyle w:val="NormalWeb"/>
        <w:shd w:val="clear" w:color="auto" w:fill="FFFFFF" w:themeFill="background1"/>
        <w:bidi/>
        <w:spacing w:before="360" w:beforeAutospacing="0" w:after="360" w:afterAutospacing="0"/>
        <w:jc w:val="both"/>
        <w:rPr>
          <w:rStyle w:val="Strong"/>
          <w:rFonts w:ascii="Arial" w:hAnsi="Arial" w:cs="Arial"/>
          <w:color w:val="C45911" w:themeColor="accent2" w:themeShade="BF"/>
          <w:u w:val="single"/>
          <w:rtl/>
          <w:lang w:bidi="ar-EG"/>
        </w:rPr>
      </w:pPr>
      <w:r w:rsidRPr="156D568A">
        <w:rPr>
          <w:rStyle w:val="Strong"/>
          <w:rFonts w:ascii="Arial" w:hAnsi="Arial" w:cs="Arial"/>
          <w:color w:val="C45911" w:themeColor="accent2" w:themeShade="BF"/>
          <w:u w:val="single"/>
          <w:rtl/>
          <w:lang w:bidi="ar-EG"/>
        </w:rPr>
        <w:t>السياق:</w:t>
      </w:r>
      <w:r w:rsidR="2FC44BA6" w:rsidRPr="156D568A">
        <w:rPr>
          <w:rStyle w:val="Strong"/>
          <w:rFonts w:ascii="Arial" w:hAnsi="Arial" w:cs="Arial"/>
          <w:color w:val="C45911" w:themeColor="accent2" w:themeShade="BF"/>
          <w:u w:val="single"/>
          <w:rtl/>
          <w:lang w:bidi="ar-EG"/>
        </w:rPr>
        <w:t xml:space="preserve"> </w:t>
      </w:r>
    </w:p>
    <w:p w14:paraId="0FD93AA6" w14:textId="1E9B2113" w:rsidR="00B0575C" w:rsidRPr="00B0575C" w:rsidRDefault="4A5FAEC4" w:rsidP="156D568A">
      <w:pPr>
        <w:bidi/>
        <w:spacing w:before="96" w:after="0"/>
        <w:rPr>
          <w:rFonts w:ascii="Times New Roman" w:eastAsia="Times New Roman" w:hAnsi="Times New Roman" w:cs="Times New Roman"/>
          <w:b/>
          <w:bCs/>
          <w:sz w:val="24"/>
          <w:szCs w:val="24"/>
          <w:rtl/>
          <w:lang w:bidi="ar-EG"/>
        </w:rPr>
      </w:pPr>
      <w:r w:rsidRPr="4A5FAEC4">
        <w:rPr>
          <w:rFonts w:ascii="Times New Roman" w:eastAsia="Times New Roman" w:hAnsi="Times New Roman" w:cs="Times New Roman"/>
          <w:color w:val="202020"/>
          <w:sz w:val="24"/>
          <w:szCs w:val="24"/>
          <w:rtl/>
          <w:lang w:bidi="ar-EG"/>
        </w:rPr>
        <w:t xml:space="preserve">يهدف المشروع  </w:t>
      </w:r>
      <w:r w:rsidRPr="4A5FAEC4">
        <w:rPr>
          <w:rFonts w:ascii="Times New Roman" w:eastAsia="Times New Roman" w:hAnsi="Times New Roman" w:cs="Times New Roman"/>
          <w:color w:val="202020"/>
          <w:sz w:val="24"/>
          <w:szCs w:val="24"/>
          <w:rtl/>
        </w:rPr>
        <w:t xml:space="preserve"> </w:t>
      </w:r>
      <w:r w:rsidRPr="4A5FAEC4">
        <w:rPr>
          <w:rFonts w:ascii="Times New Roman" w:eastAsia="Times New Roman" w:hAnsi="Times New Roman" w:cs="Times New Roman"/>
          <w:color w:val="202020"/>
          <w:sz w:val="24"/>
          <w:szCs w:val="24"/>
          <w:rtl/>
          <w:lang w:bidi="ar-EG"/>
        </w:rPr>
        <w:t xml:space="preserve">بناء قدرات </w:t>
      </w:r>
      <w:r w:rsidRPr="4A5FAEC4">
        <w:rPr>
          <w:rFonts w:ascii="Times New Roman" w:eastAsia="Times New Roman" w:hAnsi="Times New Roman" w:cs="Times New Roman"/>
          <w:color w:val="202020"/>
          <w:sz w:val="24"/>
          <w:szCs w:val="24"/>
        </w:rPr>
        <w:t>1</w:t>
      </w:r>
      <w:r w:rsidR="003808E4">
        <w:rPr>
          <w:rFonts w:ascii="Times New Roman" w:eastAsia="Times New Roman" w:hAnsi="Times New Roman" w:cs="Times New Roman"/>
          <w:color w:val="202020"/>
          <w:sz w:val="24"/>
          <w:szCs w:val="24"/>
        </w:rPr>
        <w:t>0</w:t>
      </w:r>
      <w:r w:rsidRPr="4A5FAEC4">
        <w:rPr>
          <w:rFonts w:ascii="Times New Roman" w:eastAsia="Times New Roman" w:hAnsi="Times New Roman" w:cs="Times New Roman"/>
          <w:color w:val="202020"/>
          <w:sz w:val="24"/>
          <w:szCs w:val="24"/>
        </w:rPr>
        <w:t>0</w:t>
      </w:r>
      <w:r w:rsidRPr="4A5FAEC4">
        <w:rPr>
          <w:rFonts w:ascii="Times New Roman" w:eastAsia="Times New Roman" w:hAnsi="Times New Roman" w:cs="Times New Roman"/>
          <w:color w:val="202020"/>
          <w:sz w:val="24"/>
          <w:szCs w:val="24"/>
          <w:rtl/>
        </w:rPr>
        <w:t xml:space="preserve"> </w:t>
      </w:r>
      <w:r w:rsidRPr="4A5FAEC4">
        <w:rPr>
          <w:rFonts w:ascii="Times New Roman" w:eastAsia="Times New Roman" w:hAnsi="Times New Roman" w:cs="Times New Roman"/>
          <w:color w:val="202020"/>
          <w:sz w:val="24"/>
          <w:szCs w:val="24"/>
          <w:rtl/>
          <w:lang w:bidi="ar-EG"/>
        </w:rPr>
        <w:t xml:space="preserve">منظمة غير حكومية مصرية، ويتم تنفيذ البرنامج في </w:t>
      </w:r>
      <w:r w:rsidRPr="4A5FAEC4">
        <w:rPr>
          <w:rFonts w:ascii="Times New Roman" w:eastAsia="Times New Roman" w:hAnsi="Times New Roman" w:cs="Times New Roman"/>
          <w:color w:val="202020"/>
          <w:sz w:val="24"/>
          <w:szCs w:val="24"/>
        </w:rPr>
        <w:t>5</w:t>
      </w:r>
      <w:r w:rsidRPr="4A5FAEC4">
        <w:rPr>
          <w:rFonts w:ascii="Times New Roman" w:eastAsia="Times New Roman" w:hAnsi="Times New Roman" w:cs="Times New Roman"/>
          <w:color w:val="202020"/>
          <w:sz w:val="24"/>
          <w:szCs w:val="24"/>
          <w:rtl/>
        </w:rPr>
        <w:t xml:space="preserve"> </w:t>
      </w:r>
      <w:r w:rsidRPr="4A5FAEC4">
        <w:rPr>
          <w:rFonts w:ascii="Times New Roman" w:eastAsia="Times New Roman" w:hAnsi="Times New Roman" w:cs="Times New Roman"/>
          <w:color w:val="202020"/>
          <w:sz w:val="24"/>
          <w:szCs w:val="24"/>
          <w:rtl/>
          <w:lang w:bidi="ar-EG"/>
        </w:rPr>
        <w:t>محافظات في مصر طبقا لاستراتيجيات عمل مؤسستي ساويرس وكير، حيث تحسين قدرة منظمات المجتمع المدني في مجال تخطيط وتنفيذ البرامج التنموية الفعالة القائمة على الأدلة العلمية بغرض تعظيم الأثر التنموي على المجتمعات المستهدفة من قبل الجمعيات الشريكة، وتسديد حاجات منظمات المجتمع المدني المستهدفة والعمل على خلق بيئة تمكينيه وتكاملية تدعم تلك المنظمات وتتيح لهم إمكانية التخطيط والتنفيذ لبرامج تنموية فعالة في المحافظات الخمس المستهدفة.</w:t>
      </w:r>
    </w:p>
    <w:p w14:paraId="7F93C82D" w14:textId="11DC3A8F" w:rsidR="00B0575C" w:rsidRPr="00B0575C" w:rsidRDefault="00B0575C" w:rsidP="156D568A">
      <w:pPr>
        <w:pStyle w:val="NormalWeb"/>
        <w:shd w:val="clear" w:color="auto" w:fill="FFFFFF" w:themeFill="background1"/>
        <w:bidi/>
        <w:spacing w:before="360" w:after="360"/>
        <w:jc w:val="both"/>
        <w:rPr>
          <w:color w:val="1F1F1F"/>
        </w:rPr>
      </w:pPr>
      <w:r w:rsidRPr="156D568A">
        <w:rPr>
          <w:color w:val="1F1F1F"/>
          <w:rtl/>
          <w:lang w:val="en-US" w:bidi="ar-EG"/>
        </w:rPr>
        <w:t xml:space="preserve">بنهاية سبتمبر </w:t>
      </w:r>
      <w:r w:rsidRPr="156D568A">
        <w:rPr>
          <w:color w:val="1F1F1F"/>
          <w:lang w:val="en-US" w:bidi="ar-EG"/>
        </w:rPr>
        <w:t>2025</w:t>
      </w:r>
      <w:r w:rsidRPr="156D568A">
        <w:rPr>
          <w:color w:val="1F1F1F"/>
          <w:rtl/>
          <w:lang w:val="en-US" w:bidi="ar-EG"/>
        </w:rPr>
        <w:t xml:space="preserve">، يكون قد تم تعظيم تأثير البرامج المقدمة (لها صفة الاستدامة، </w:t>
      </w:r>
      <w:r w:rsidR="4A56DB40" w:rsidRPr="156D568A">
        <w:rPr>
          <w:color w:val="1F1F1F"/>
          <w:rtl/>
          <w:lang w:val="en-US" w:bidi="ar-EG"/>
        </w:rPr>
        <w:t>والشرعية المجتمعية</w:t>
      </w:r>
      <w:r w:rsidRPr="156D568A">
        <w:rPr>
          <w:color w:val="1F1F1F"/>
          <w:rtl/>
          <w:lang w:val="en-US" w:bidi="ar-EG"/>
        </w:rPr>
        <w:t xml:space="preserve">) من عدد </w:t>
      </w:r>
      <w:r w:rsidR="00986B8C">
        <w:rPr>
          <w:rFonts w:hint="cs"/>
          <w:color w:val="1F1F1F"/>
          <w:rtl/>
          <w:lang w:val="en-US" w:bidi="ar-EG"/>
        </w:rPr>
        <w:t>100</w:t>
      </w:r>
      <w:r w:rsidRPr="156D568A">
        <w:rPr>
          <w:color w:val="1F1F1F"/>
          <w:rtl/>
          <w:lang w:val="en-US" w:bidi="ar-EG"/>
        </w:rPr>
        <w:t xml:space="preserve"> من المنظمات غير الحكومية عالية الأداء (</w:t>
      </w:r>
      <w:r w:rsidRPr="156D568A">
        <w:rPr>
          <w:color w:val="1F1F1F"/>
          <w:rtl/>
          <w:lang w:val="en-US"/>
        </w:rPr>
        <w:t>(</w:t>
      </w:r>
      <w:r w:rsidRPr="156D568A">
        <w:rPr>
          <w:color w:val="1F1F1F"/>
          <w:lang w:val="en-US"/>
        </w:rPr>
        <w:t>Hi-Per</w:t>
      </w:r>
      <w:r w:rsidRPr="156D568A">
        <w:rPr>
          <w:color w:val="1F1F1F"/>
          <w:rtl/>
          <w:lang w:val="en-US"/>
        </w:rPr>
        <w:t xml:space="preserve">، </w:t>
      </w:r>
      <w:r w:rsidRPr="156D568A">
        <w:rPr>
          <w:color w:val="1F1F1F"/>
          <w:rtl/>
          <w:lang w:val="en-US" w:bidi="ar-EG"/>
        </w:rPr>
        <w:t>والمنظمات غير الحكومية ذات الإمكانات العالية (</w:t>
      </w:r>
      <w:r w:rsidRPr="156D568A">
        <w:rPr>
          <w:color w:val="1F1F1F"/>
          <w:rtl/>
          <w:lang w:val="en-US"/>
        </w:rPr>
        <w:t>(</w:t>
      </w:r>
      <w:r w:rsidRPr="156D568A">
        <w:rPr>
          <w:color w:val="1F1F1F"/>
          <w:lang w:val="en-US"/>
        </w:rPr>
        <w:t>Hi-Po</w:t>
      </w:r>
      <w:r w:rsidRPr="156D568A">
        <w:rPr>
          <w:color w:val="1F1F1F"/>
          <w:rtl/>
          <w:lang w:val="en-US"/>
        </w:rPr>
        <w:t xml:space="preserve">، </w:t>
      </w:r>
      <w:r w:rsidRPr="156D568A">
        <w:rPr>
          <w:color w:val="1F1F1F"/>
          <w:rtl/>
          <w:lang w:val="en-US" w:bidi="ar-EG"/>
        </w:rPr>
        <w:t xml:space="preserve">والمنظمات </w:t>
      </w:r>
      <w:r w:rsidRPr="156D568A">
        <w:rPr>
          <w:color w:val="1F1F1F"/>
          <w:rtl/>
          <w:lang w:val="en-US" w:bidi="ar-EG"/>
        </w:rPr>
        <w:lastRenderedPageBreak/>
        <w:t>غير الحكومية متوسطة الأداء (</w:t>
      </w:r>
      <w:r w:rsidRPr="156D568A">
        <w:rPr>
          <w:color w:val="1F1F1F"/>
          <w:lang w:val="en-US"/>
        </w:rPr>
        <w:t>Med-Per</w:t>
      </w:r>
      <w:r w:rsidRPr="156D568A">
        <w:rPr>
          <w:color w:val="1F1F1F"/>
          <w:rtl/>
          <w:lang w:val="en-US" w:bidi="ar-EG"/>
        </w:rPr>
        <w:t xml:space="preserve">)، والمنظمات غير الحكومية المصرية بشكل عام (النظام الإيكولوجي) في خمس محافظات مصرية. </w:t>
      </w:r>
    </w:p>
    <w:p w14:paraId="2DF49FA8" w14:textId="77777777" w:rsidR="00EB1E6E" w:rsidRDefault="00B0575C" w:rsidP="00EB1E6E">
      <w:pPr>
        <w:pStyle w:val="NormalWeb"/>
        <w:shd w:val="clear" w:color="auto" w:fill="FFFFFF" w:themeFill="background1"/>
        <w:bidi/>
        <w:spacing w:before="360" w:beforeAutospacing="0" w:after="360" w:afterAutospacing="0" w:line="276" w:lineRule="auto"/>
        <w:jc w:val="both"/>
        <w:rPr>
          <w:color w:val="1F1F1F"/>
          <w:rtl/>
          <w:lang w:val="en-US" w:bidi="ar-EG"/>
        </w:rPr>
      </w:pPr>
      <w:r w:rsidRPr="156D568A">
        <w:rPr>
          <w:color w:val="1F1F1F"/>
          <w:rtl/>
          <w:lang w:val="en-US" w:bidi="ar-EG"/>
        </w:rPr>
        <w:t xml:space="preserve">كما سيسهم البرنامج بشكل كبير في دعم مجتمع مدني حيوي يتخذ من المجتمع </w:t>
      </w:r>
      <w:r w:rsidR="67B4E7A2" w:rsidRPr="156D568A">
        <w:rPr>
          <w:color w:val="1F1F1F"/>
          <w:rtl/>
          <w:lang w:val="en-US" w:bidi="ar-EG"/>
        </w:rPr>
        <w:t>شرعيته،</w:t>
      </w:r>
      <w:r w:rsidRPr="156D568A">
        <w:rPr>
          <w:color w:val="1F1F1F"/>
          <w:rtl/>
          <w:lang w:val="en-US" w:bidi="ar-EG"/>
        </w:rPr>
        <w:t xml:space="preserve"> ويعمل لخدمة المجتمعات المصرية الأكثر احتياجا وهشاشة</w:t>
      </w:r>
      <w:r w:rsidR="60540603" w:rsidRPr="156D568A">
        <w:rPr>
          <w:color w:val="1F1F1F"/>
          <w:rtl/>
          <w:lang w:val="en-US" w:bidi="ar-EG"/>
        </w:rPr>
        <w:t>.</w:t>
      </w:r>
    </w:p>
    <w:p w14:paraId="1D324FEF" w14:textId="77777777" w:rsidR="00E34AD3" w:rsidRPr="00A77C36" w:rsidRDefault="00E34AD3" w:rsidP="00E34AD3">
      <w:pPr>
        <w:pStyle w:val="ListParagraph"/>
        <w:numPr>
          <w:ilvl w:val="0"/>
          <w:numId w:val="38"/>
        </w:numPr>
        <w:bidi/>
        <w:spacing w:line="278" w:lineRule="auto"/>
        <w:rPr>
          <w:rFonts w:asciiTheme="majorBidi" w:hAnsiTheme="majorBidi" w:cstheme="majorBidi"/>
          <w:b/>
          <w:bCs/>
          <w:sz w:val="28"/>
          <w:szCs w:val="22"/>
          <w:lang w:bidi="ar-EG"/>
        </w:rPr>
      </w:pPr>
      <w:r w:rsidRPr="00A77C36">
        <w:rPr>
          <w:rFonts w:asciiTheme="majorBidi" w:hAnsiTheme="majorBidi" w:cstheme="majorBidi"/>
          <w:b/>
          <w:bCs/>
          <w:sz w:val="28"/>
          <w:szCs w:val="22"/>
          <w:rtl/>
        </w:rPr>
        <w:t>المسمى الوظيفي</w:t>
      </w:r>
      <w:r w:rsidRPr="00A77C36">
        <w:rPr>
          <w:rFonts w:asciiTheme="majorBidi" w:hAnsiTheme="majorBidi" w:cstheme="majorBidi"/>
          <w:b/>
          <w:bCs/>
          <w:sz w:val="28"/>
          <w:szCs w:val="22"/>
          <w:lang w:bidi="ar-EG"/>
        </w:rPr>
        <w:t>:</w:t>
      </w:r>
      <w:r w:rsidRPr="00A77C36">
        <w:rPr>
          <w:rFonts w:asciiTheme="majorBidi" w:hAnsiTheme="majorBidi" w:cstheme="majorBidi"/>
          <w:b/>
          <w:bCs/>
          <w:sz w:val="28"/>
          <w:szCs w:val="22"/>
          <w:rtl/>
          <w:lang w:bidi="ar-EG"/>
        </w:rPr>
        <w:t xml:space="preserve"> </w:t>
      </w:r>
      <w:r w:rsidRPr="00A77C36">
        <w:rPr>
          <w:rFonts w:asciiTheme="majorBidi" w:hAnsiTheme="majorBidi" w:cstheme="majorBidi"/>
          <w:sz w:val="28"/>
          <w:szCs w:val="22"/>
          <w:rtl/>
        </w:rPr>
        <w:t>استشاري بحثي – إدارة مائدة مستديرة وإعداد خريطة تحليلية ونموذج تنموي للشراكات بين القطاع الخاص والمجتمع المدني</w:t>
      </w:r>
    </w:p>
    <w:p w14:paraId="2E31452A" w14:textId="7EA8C877" w:rsidR="00E34AD3" w:rsidRPr="00A77C36" w:rsidRDefault="00E34AD3" w:rsidP="00E34AD3">
      <w:pPr>
        <w:pStyle w:val="ListParagraph"/>
        <w:numPr>
          <w:ilvl w:val="0"/>
          <w:numId w:val="38"/>
        </w:numPr>
        <w:bidi/>
        <w:spacing w:line="278" w:lineRule="auto"/>
        <w:rPr>
          <w:rFonts w:asciiTheme="majorBidi" w:hAnsiTheme="majorBidi" w:cstheme="majorBidi"/>
          <w:b/>
          <w:bCs/>
          <w:sz w:val="28"/>
          <w:szCs w:val="22"/>
          <w:lang w:bidi="ar-EG"/>
        </w:rPr>
      </w:pPr>
      <w:r w:rsidRPr="00A77C36">
        <w:rPr>
          <w:rFonts w:asciiTheme="majorBidi" w:hAnsiTheme="majorBidi" w:cstheme="majorBidi"/>
          <w:b/>
          <w:bCs/>
          <w:sz w:val="28"/>
          <w:szCs w:val="22"/>
          <w:rtl/>
        </w:rPr>
        <w:t>عنوان الفعالية</w:t>
      </w:r>
      <w:r w:rsidRPr="00A77C36">
        <w:rPr>
          <w:rFonts w:asciiTheme="majorBidi" w:hAnsiTheme="majorBidi" w:cstheme="majorBidi"/>
          <w:b/>
          <w:bCs/>
          <w:sz w:val="28"/>
          <w:szCs w:val="22"/>
          <w:lang w:bidi="ar-EG"/>
        </w:rPr>
        <w:t>:</w:t>
      </w:r>
      <w:r w:rsidRPr="00A77C36">
        <w:rPr>
          <w:rFonts w:asciiTheme="majorBidi" w:hAnsiTheme="majorBidi" w:cstheme="majorBidi"/>
          <w:b/>
          <w:bCs/>
          <w:sz w:val="28"/>
          <w:szCs w:val="22"/>
          <w:rtl/>
          <w:lang w:bidi="ar-EG"/>
        </w:rPr>
        <w:t xml:space="preserve"> </w:t>
      </w:r>
      <w:r w:rsidRPr="00A77C36">
        <w:rPr>
          <w:rFonts w:asciiTheme="majorBidi" w:hAnsiTheme="majorBidi" w:cstheme="majorBidi"/>
          <w:sz w:val="28"/>
          <w:szCs w:val="22"/>
          <w:rtl/>
        </w:rPr>
        <w:t>المائدة المستديرة بعنوان</w:t>
      </w:r>
      <w:r w:rsidR="00680B66">
        <w:rPr>
          <w:rFonts w:asciiTheme="majorBidi" w:hAnsiTheme="majorBidi" w:cstheme="majorBidi" w:hint="cs"/>
          <w:sz w:val="28"/>
          <w:szCs w:val="22"/>
          <w:rtl/>
        </w:rPr>
        <w:t xml:space="preserve"> </w:t>
      </w:r>
      <w:r w:rsidRPr="00A77C36">
        <w:rPr>
          <w:rFonts w:asciiTheme="majorBidi" w:hAnsiTheme="majorBidi" w:cstheme="majorBidi"/>
          <w:i/>
          <w:iCs/>
          <w:sz w:val="28"/>
          <w:szCs w:val="22"/>
          <w:rtl/>
        </w:rPr>
        <w:t>تعزيز الشراكات بين القطاع الخاص والمجتمع المدني لتحقيق التنمية</w:t>
      </w:r>
    </w:p>
    <w:p w14:paraId="33371EB8" w14:textId="77777777" w:rsidR="00E34AD3" w:rsidRPr="00A77C36" w:rsidRDefault="00E34AD3" w:rsidP="00E34AD3">
      <w:pPr>
        <w:pStyle w:val="ListParagraph"/>
        <w:numPr>
          <w:ilvl w:val="0"/>
          <w:numId w:val="38"/>
        </w:numPr>
        <w:bidi/>
        <w:spacing w:line="278" w:lineRule="auto"/>
        <w:rPr>
          <w:rFonts w:asciiTheme="majorBidi" w:hAnsiTheme="majorBidi" w:cstheme="majorBidi"/>
          <w:b/>
          <w:bCs/>
          <w:sz w:val="28"/>
          <w:szCs w:val="22"/>
          <w:lang w:bidi="ar-EG"/>
        </w:rPr>
      </w:pPr>
      <w:r w:rsidRPr="00A77C36">
        <w:rPr>
          <w:rFonts w:asciiTheme="majorBidi" w:hAnsiTheme="majorBidi" w:cstheme="majorBidi"/>
          <w:b/>
          <w:bCs/>
          <w:sz w:val="28"/>
          <w:szCs w:val="22"/>
          <w:rtl/>
        </w:rPr>
        <w:t>مدة المهمة</w:t>
      </w:r>
      <w:r w:rsidRPr="00A77C36">
        <w:rPr>
          <w:rFonts w:asciiTheme="majorBidi" w:hAnsiTheme="majorBidi" w:cstheme="majorBidi"/>
          <w:b/>
          <w:bCs/>
          <w:sz w:val="28"/>
          <w:szCs w:val="22"/>
          <w:lang w:bidi="ar-EG"/>
        </w:rPr>
        <w:t>:</w:t>
      </w:r>
      <w:r w:rsidRPr="00A77C36">
        <w:rPr>
          <w:rFonts w:asciiTheme="majorBidi" w:hAnsiTheme="majorBidi" w:cstheme="majorBidi"/>
          <w:b/>
          <w:bCs/>
          <w:sz w:val="28"/>
          <w:szCs w:val="22"/>
          <w:rtl/>
          <w:lang w:bidi="ar-EG"/>
        </w:rPr>
        <w:t xml:space="preserve"> </w:t>
      </w:r>
      <w:r w:rsidRPr="00A77C36">
        <w:rPr>
          <w:rFonts w:asciiTheme="majorBidi" w:hAnsiTheme="majorBidi" w:cstheme="majorBidi"/>
          <w:sz w:val="28"/>
          <w:szCs w:val="22"/>
          <w:rtl/>
        </w:rPr>
        <w:t xml:space="preserve">بحد أقصى </w:t>
      </w:r>
      <w:r w:rsidRPr="00A77C36">
        <w:rPr>
          <w:rFonts w:asciiTheme="majorBidi" w:hAnsiTheme="majorBidi" w:cstheme="majorBidi"/>
          <w:b/>
          <w:bCs/>
          <w:sz w:val="28"/>
          <w:szCs w:val="22"/>
          <w:rtl/>
        </w:rPr>
        <w:t>شهر واحد (30 يوم عمل)</w:t>
      </w:r>
      <w:r w:rsidRPr="00A77C36">
        <w:rPr>
          <w:rFonts w:asciiTheme="majorBidi" w:hAnsiTheme="majorBidi" w:cstheme="majorBidi"/>
          <w:sz w:val="28"/>
          <w:szCs w:val="22"/>
          <w:rtl/>
        </w:rPr>
        <w:t>، تشمل التحضير المسبق للمائدة، جمع وتحليل البيانات الخاصة بخريطة القطاع الخاص، إدارة الجلسة الحوارية، وتصميم النموذج التنموي المتكامل وتوثيق المخرجات النهائية</w:t>
      </w:r>
      <w:r w:rsidRPr="00A77C36">
        <w:rPr>
          <w:rFonts w:asciiTheme="majorBidi" w:hAnsiTheme="majorBidi" w:cstheme="majorBidi"/>
          <w:sz w:val="28"/>
          <w:szCs w:val="22"/>
          <w:lang w:bidi="ar-EG"/>
        </w:rPr>
        <w:t>.</w:t>
      </w:r>
    </w:p>
    <w:p w14:paraId="64A2571A" w14:textId="77777777" w:rsidR="00E34AD3" w:rsidRPr="00A77C36" w:rsidRDefault="00E34AD3" w:rsidP="00E34AD3">
      <w:pPr>
        <w:pStyle w:val="ListParagraph"/>
        <w:numPr>
          <w:ilvl w:val="0"/>
          <w:numId w:val="38"/>
        </w:numPr>
        <w:bidi/>
        <w:spacing w:line="278" w:lineRule="auto"/>
        <w:rPr>
          <w:rFonts w:asciiTheme="majorBidi" w:hAnsiTheme="majorBidi" w:cstheme="majorBidi"/>
          <w:b/>
          <w:bCs/>
          <w:sz w:val="28"/>
          <w:szCs w:val="22"/>
          <w:lang w:bidi="ar-EG"/>
        </w:rPr>
      </w:pPr>
      <w:r w:rsidRPr="00A77C36">
        <w:rPr>
          <w:rFonts w:asciiTheme="majorBidi" w:hAnsiTheme="majorBidi" w:cstheme="majorBidi"/>
          <w:b/>
          <w:bCs/>
          <w:sz w:val="28"/>
          <w:szCs w:val="22"/>
          <w:rtl/>
        </w:rPr>
        <w:t>تاريخ التنفيذ المقترح للمائدة المستديرة</w:t>
      </w:r>
      <w:r w:rsidRPr="00A77C36">
        <w:rPr>
          <w:rFonts w:asciiTheme="majorBidi" w:hAnsiTheme="majorBidi" w:cstheme="majorBidi"/>
          <w:b/>
          <w:bCs/>
          <w:sz w:val="28"/>
          <w:szCs w:val="22"/>
          <w:lang w:bidi="ar-EG"/>
        </w:rPr>
        <w:t>:</w:t>
      </w:r>
      <w:r w:rsidRPr="00A77C36">
        <w:rPr>
          <w:rFonts w:asciiTheme="majorBidi" w:hAnsiTheme="majorBidi" w:cstheme="majorBidi"/>
          <w:b/>
          <w:bCs/>
          <w:sz w:val="28"/>
          <w:szCs w:val="22"/>
          <w:rtl/>
          <w:lang w:bidi="ar-EG"/>
        </w:rPr>
        <w:t xml:space="preserve"> </w:t>
      </w:r>
      <w:r w:rsidRPr="00A77C36">
        <w:rPr>
          <w:rFonts w:asciiTheme="majorBidi" w:hAnsiTheme="majorBidi" w:cstheme="majorBidi"/>
          <w:sz w:val="28"/>
          <w:szCs w:val="22"/>
          <w:rtl/>
        </w:rPr>
        <w:t xml:space="preserve">خلال </w:t>
      </w:r>
      <w:r w:rsidRPr="00A77C36">
        <w:rPr>
          <w:rFonts w:asciiTheme="majorBidi" w:hAnsiTheme="majorBidi" w:cstheme="majorBidi"/>
          <w:b/>
          <w:bCs/>
          <w:sz w:val="28"/>
          <w:szCs w:val="22"/>
          <w:rtl/>
        </w:rPr>
        <w:t>شهر نوفمبر 2025</w:t>
      </w:r>
    </w:p>
    <w:p w14:paraId="6E2922D6" w14:textId="2EA554CE" w:rsidR="00646335" w:rsidRPr="00646335" w:rsidRDefault="00646335" w:rsidP="00646335">
      <w:pPr>
        <w:bidi/>
        <w:spacing w:before="100" w:beforeAutospacing="1" w:after="100" w:afterAutospacing="1" w:line="240" w:lineRule="auto"/>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hint="cs"/>
          <w:b/>
          <w:bCs/>
          <w:sz w:val="27"/>
          <w:szCs w:val="27"/>
          <w:rtl/>
          <w:lang w:val="en-US"/>
        </w:rPr>
        <w:t>ا</w:t>
      </w:r>
      <w:r w:rsidRPr="00646335">
        <w:rPr>
          <w:rFonts w:ascii="Times New Roman" w:eastAsia="Times New Roman" w:hAnsi="Times New Roman" w:cs="Times New Roman"/>
          <w:b/>
          <w:bCs/>
          <w:sz w:val="27"/>
          <w:szCs w:val="27"/>
          <w:rtl/>
          <w:lang w:val="en-US"/>
        </w:rPr>
        <w:t>ولاً: خلفية عامة</w:t>
      </w:r>
    </w:p>
    <w:p w14:paraId="3B2A6042" w14:textId="77777777" w:rsidR="00646335" w:rsidRPr="00646335" w:rsidRDefault="00646335" w:rsidP="00646335">
      <w:pPr>
        <w:bidi/>
        <w:spacing w:before="100" w:beforeAutospacing="1" w:after="100" w:afterAutospacing="1" w:line="240" w:lineRule="auto"/>
        <w:rPr>
          <w:rFonts w:ascii="Times New Roman" w:eastAsia="Times New Roman" w:hAnsi="Times New Roman" w:cs="Times New Roman"/>
          <w:sz w:val="24"/>
          <w:szCs w:val="24"/>
          <w:lang w:val="en-US"/>
        </w:rPr>
      </w:pPr>
      <w:r w:rsidRPr="00646335">
        <w:rPr>
          <w:rFonts w:ascii="Times New Roman" w:eastAsia="Times New Roman" w:hAnsi="Times New Roman" w:cs="Times New Roman"/>
          <w:sz w:val="24"/>
          <w:szCs w:val="24"/>
          <w:rtl/>
          <w:lang w:val="en-US"/>
        </w:rPr>
        <w:t xml:space="preserve">يشهد القطاع التنموي المصري تطورًا متزايدًا في علاقاته مع القطاع الخاص، الذي أصبح أكثر وعيًا بدوره في التنمية المستدامة من خلال مبادرات </w:t>
      </w:r>
      <w:r w:rsidRPr="00646335">
        <w:rPr>
          <w:rFonts w:ascii="Times New Roman" w:eastAsia="Times New Roman" w:hAnsi="Times New Roman" w:cs="Times New Roman"/>
          <w:b/>
          <w:bCs/>
          <w:sz w:val="24"/>
          <w:szCs w:val="24"/>
          <w:rtl/>
          <w:lang w:val="en-US"/>
        </w:rPr>
        <w:t>المسؤولية المجتمعية للشركات</w:t>
      </w:r>
      <w:r w:rsidRPr="00646335">
        <w:rPr>
          <w:rFonts w:ascii="Times New Roman" w:eastAsia="Times New Roman" w:hAnsi="Times New Roman" w:cs="Times New Roman"/>
          <w:b/>
          <w:bCs/>
          <w:sz w:val="24"/>
          <w:szCs w:val="24"/>
          <w:lang w:val="en-US"/>
        </w:rPr>
        <w:t xml:space="preserve"> (CSR)</w:t>
      </w:r>
      <w:r w:rsidRPr="00646335">
        <w:rPr>
          <w:rFonts w:ascii="Times New Roman" w:eastAsia="Times New Roman" w:hAnsi="Times New Roman" w:cs="Times New Roman"/>
          <w:sz w:val="24"/>
          <w:szCs w:val="24"/>
          <w:lang w:val="en-US"/>
        </w:rPr>
        <w:t xml:space="preserve">. </w:t>
      </w:r>
      <w:r w:rsidRPr="00646335">
        <w:rPr>
          <w:rFonts w:ascii="Times New Roman" w:eastAsia="Times New Roman" w:hAnsi="Times New Roman" w:cs="Times New Roman"/>
          <w:sz w:val="24"/>
          <w:szCs w:val="24"/>
          <w:rtl/>
          <w:lang w:val="en-US"/>
        </w:rPr>
        <w:t>ومع ذلك، ما زالت هناك فجوة في التكامل والتنسيق بين القطاعين التنموي والخاص، سواء من حيث الرؤية أو آليات التعاون أو قياس الأثر</w:t>
      </w:r>
      <w:r w:rsidRPr="00646335">
        <w:rPr>
          <w:rFonts w:ascii="Times New Roman" w:eastAsia="Times New Roman" w:hAnsi="Times New Roman" w:cs="Times New Roman"/>
          <w:sz w:val="24"/>
          <w:szCs w:val="24"/>
          <w:lang w:val="en-US"/>
        </w:rPr>
        <w:t>.</w:t>
      </w:r>
      <w:r w:rsidRPr="00646335">
        <w:rPr>
          <w:rFonts w:ascii="Times New Roman" w:eastAsia="Times New Roman" w:hAnsi="Times New Roman" w:cs="Times New Roman"/>
          <w:sz w:val="24"/>
          <w:szCs w:val="24"/>
          <w:lang w:val="en-US"/>
        </w:rPr>
        <w:br/>
      </w:r>
      <w:r w:rsidRPr="00646335">
        <w:rPr>
          <w:rFonts w:ascii="Times New Roman" w:eastAsia="Times New Roman" w:hAnsi="Times New Roman" w:cs="Times New Roman"/>
          <w:sz w:val="24"/>
          <w:szCs w:val="24"/>
          <w:rtl/>
          <w:lang w:val="en-US"/>
        </w:rPr>
        <w:t xml:space="preserve">تأتي هذه المائدة المستديرة في إطار السعي لتفعيل نموذج </w:t>
      </w:r>
      <w:r w:rsidRPr="00646335">
        <w:rPr>
          <w:rFonts w:ascii="Times New Roman" w:eastAsia="Times New Roman" w:hAnsi="Times New Roman" w:cs="Times New Roman"/>
          <w:b/>
          <w:bCs/>
          <w:sz w:val="24"/>
          <w:szCs w:val="24"/>
          <w:rtl/>
          <w:lang w:val="en-US"/>
        </w:rPr>
        <w:t>شراكة تنموية حقيقية</w:t>
      </w:r>
      <w:r w:rsidRPr="00646335">
        <w:rPr>
          <w:rFonts w:ascii="Times New Roman" w:eastAsia="Times New Roman" w:hAnsi="Times New Roman" w:cs="Times New Roman"/>
          <w:sz w:val="24"/>
          <w:szCs w:val="24"/>
          <w:rtl/>
          <w:lang w:val="en-US"/>
        </w:rPr>
        <w:t xml:space="preserve"> بين القطاع الخاص والمجتمع المدني، من خلال عرض </w:t>
      </w:r>
      <w:r w:rsidRPr="00646335">
        <w:rPr>
          <w:rFonts w:ascii="Times New Roman" w:eastAsia="Times New Roman" w:hAnsi="Times New Roman" w:cs="Times New Roman"/>
          <w:b/>
          <w:bCs/>
          <w:sz w:val="24"/>
          <w:szCs w:val="24"/>
          <w:rtl/>
          <w:lang w:val="en-US"/>
        </w:rPr>
        <w:t>نماذج ناجحة وتجارب واقعية</w:t>
      </w:r>
      <w:r w:rsidRPr="00646335">
        <w:rPr>
          <w:rFonts w:ascii="Times New Roman" w:eastAsia="Times New Roman" w:hAnsi="Times New Roman" w:cs="Times New Roman"/>
          <w:sz w:val="24"/>
          <w:szCs w:val="24"/>
          <w:rtl/>
          <w:lang w:val="en-US"/>
        </w:rPr>
        <w:t xml:space="preserve">، ومناقشة </w:t>
      </w:r>
      <w:r w:rsidRPr="00646335">
        <w:rPr>
          <w:rFonts w:ascii="Times New Roman" w:eastAsia="Times New Roman" w:hAnsi="Times New Roman" w:cs="Times New Roman"/>
          <w:b/>
          <w:bCs/>
          <w:sz w:val="24"/>
          <w:szCs w:val="24"/>
          <w:rtl/>
          <w:lang w:val="en-US"/>
        </w:rPr>
        <w:t>أطر جديدة للشراكة</w:t>
      </w:r>
      <w:r w:rsidRPr="00646335">
        <w:rPr>
          <w:rFonts w:ascii="Times New Roman" w:eastAsia="Times New Roman" w:hAnsi="Times New Roman" w:cs="Times New Roman"/>
          <w:sz w:val="24"/>
          <w:szCs w:val="24"/>
          <w:rtl/>
          <w:lang w:val="en-US"/>
        </w:rPr>
        <w:t xml:space="preserve"> تتجاوز المفهوم التقليدي للتبرعات نحو تأثير تنموي مستدام ومؤسسي</w:t>
      </w:r>
      <w:r w:rsidRPr="00646335">
        <w:rPr>
          <w:rFonts w:ascii="Times New Roman" w:eastAsia="Times New Roman" w:hAnsi="Times New Roman" w:cs="Times New Roman"/>
          <w:sz w:val="24"/>
          <w:szCs w:val="24"/>
          <w:lang w:val="en-US"/>
        </w:rPr>
        <w:t>.</w:t>
      </w:r>
    </w:p>
    <w:p w14:paraId="2CE2C3FF" w14:textId="77777777" w:rsidR="00BA5108" w:rsidRPr="00BA5108" w:rsidRDefault="00BA5108" w:rsidP="00BA5108">
      <w:pPr>
        <w:bidi/>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A5108">
        <w:rPr>
          <w:rFonts w:ascii="Times New Roman" w:eastAsia="Times New Roman" w:hAnsi="Times New Roman" w:cs="Times New Roman"/>
          <w:b/>
          <w:bCs/>
          <w:sz w:val="27"/>
          <w:szCs w:val="27"/>
          <w:rtl/>
          <w:lang w:val="en-US"/>
        </w:rPr>
        <w:t>ثانيًا: الهدف العام من المهمة</w:t>
      </w:r>
    </w:p>
    <w:p w14:paraId="1285CD2E" w14:textId="77777777" w:rsidR="00BA5108" w:rsidRPr="00BA5108" w:rsidRDefault="00BA5108" w:rsidP="00BA5108">
      <w:pPr>
        <w:bidi/>
        <w:spacing w:before="100" w:beforeAutospacing="1" w:after="100" w:afterAutospacing="1" w:line="240" w:lineRule="auto"/>
        <w:rPr>
          <w:rFonts w:ascii="Times New Roman" w:eastAsia="Times New Roman" w:hAnsi="Times New Roman" w:cs="Times New Roman"/>
          <w:sz w:val="24"/>
          <w:szCs w:val="24"/>
          <w:lang w:val="en-US"/>
        </w:rPr>
      </w:pPr>
      <w:r w:rsidRPr="00BA5108">
        <w:rPr>
          <w:rFonts w:ascii="Times New Roman" w:eastAsia="Times New Roman" w:hAnsi="Times New Roman" w:cs="Times New Roman"/>
          <w:sz w:val="24"/>
          <w:szCs w:val="24"/>
          <w:rtl/>
          <w:lang w:val="en-US"/>
        </w:rPr>
        <w:t xml:space="preserve">تهدف المهمة إلى </w:t>
      </w:r>
      <w:r w:rsidRPr="00BA5108">
        <w:rPr>
          <w:rFonts w:ascii="Times New Roman" w:eastAsia="Times New Roman" w:hAnsi="Times New Roman" w:cs="Times New Roman"/>
          <w:b/>
          <w:bCs/>
          <w:sz w:val="24"/>
          <w:szCs w:val="24"/>
          <w:rtl/>
          <w:lang w:val="en-US"/>
        </w:rPr>
        <w:t>إدارة المائدة المستديرة بفاعلية</w:t>
      </w:r>
      <w:r w:rsidRPr="00BA5108">
        <w:rPr>
          <w:rFonts w:ascii="Times New Roman" w:eastAsia="Times New Roman" w:hAnsi="Times New Roman" w:cs="Times New Roman"/>
          <w:sz w:val="24"/>
          <w:szCs w:val="24"/>
          <w:rtl/>
          <w:lang w:val="en-US"/>
        </w:rPr>
        <w:t xml:space="preserve"> وتعزيز النقاش التفاعلي بين ممثلي القطاع الخاص والمجتمع المدني، من أجل </w:t>
      </w:r>
      <w:r w:rsidRPr="00BA5108">
        <w:rPr>
          <w:rFonts w:ascii="Times New Roman" w:eastAsia="Times New Roman" w:hAnsi="Times New Roman" w:cs="Times New Roman"/>
          <w:b/>
          <w:bCs/>
          <w:sz w:val="24"/>
          <w:szCs w:val="24"/>
          <w:rtl/>
          <w:lang w:val="en-US"/>
        </w:rPr>
        <w:t>تحليل واقع مساهمة القطاع الخاص في التنمية في مصر</w:t>
      </w:r>
      <w:r w:rsidRPr="00BA5108">
        <w:rPr>
          <w:rFonts w:ascii="Times New Roman" w:eastAsia="Times New Roman" w:hAnsi="Times New Roman" w:cs="Times New Roman"/>
          <w:sz w:val="24"/>
          <w:szCs w:val="24"/>
          <w:rtl/>
          <w:lang w:val="en-US"/>
        </w:rPr>
        <w:t xml:space="preserve">، وإعداد </w:t>
      </w:r>
      <w:r w:rsidRPr="00BA5108">
        <w:rPr>
          <w:rFonts w:ascii="Times New Roman" w:eastAsia="Times New Roman" w:hAnsi="Times New Roman" w:cs="Times New Roman"/>
          <w:b/>
          <w:bCs/>
          <w:sz w:val="24"/>
          <w:szCs w:val="24"/>
          <w:rtl/>
          <w:lang w:val="en-US"/>
        </w:rPr>
        <w:t>خريطة تحليلية متكاملة</w:t>
      </w:r>
      <w:r w:rsidRPr="00BA5108">
        <w:rPr>
          <w:rFonts w:ascii="Times New Roman" w:eastAsia="Times New Roman" w:hAnsi="Times New Roman" w:cs="Times New Roman"/>
          <w:sz w:val="24"/>
          <w:szCs w:val="24"/>
          <w:rtl/>
          <w:lang w:val="en-US"/>
        </w:rPr>
        <w:t xml:space="preserve"> توضح أبرز الشركات العاملة في مجال المسؤولية المجتمعية</w:t>
      </w:r>
      <w:r w:rsidRPr="00BA5108">
        <w:rPr>
          <w:rFonts w:ascii="Times New Roman" w:eastAsia="Times New Roman" w:hAnsi="Times New Roman" w:cs="Times New Roman"/>
          <w:sz w:val="24"/>
          <w:szCs w:val="24"/>
          <w:lang w:val="en-US"/>
        </w:rPr>
        <w:t xml:space="preserve"> (CSR) </w:t>
      </w:r>
      <w:r w:rsidRPr="00BA5108">
        <w:rPr>
          <w:rFonts w:ascii="Times New Roman" w:eastAsia="Times New Roman" w:hAnsi="Times New Roman" w:cs="Times New Roman"/>
          <w:sz w:val="24"/>
          <w:szCs w:val="24"/>
          <w:rtl/>
          <w:lang w:val="en-US"/>
        </w:rPr>
        <w:t xml:space="preserve">واتجاهاتها التنموية، وصولًا إلى </w:t>
      </w:r>
      <w:r w:rsidRPr="00BA5108">
        <w:rPr>
          <w:rFonts w:ascii="Times New Roman" w:eastAsia="Times New Roman" w:hAnsi="Times New Roman" w:cs="Times New Roman"/>
          <w:b/>
          <w:bCs/>
          <w:sz w:val="24"/>
          <w:szCs w:val="24"/>
          <w:rtl/>
          <w:lang w:val="en-US"/>
        </w:rPr>
        <w:t>تصميم نموذج تنموي متكامل للشراكة</w:t>
      </w:r>
      <w:r w:rsidRPr="00BA5108">
        <w:rPr>
          <w:rFonts w:ascii="Times New Roman" w:eastAsia="Times New Roman" w:hAnsi="Times New Roman" w:cs="Times New Roman"/>
          <w:sz w:val="24"/>
          <w:szCs w:val="24"/>
          <w:rtl/>
          <w:lang w:val="en-US"/>
        </w:rPr>
        <w:t xml:space="preserve"> بين القطاعين يحدد الأدوار وآليات التعاون والحوكمة</w:t>
      </w:r>
      <w:r w:rsidRPr="00BA5108">
        <w:rPr>
          <w:rFonts w:ascii="Times New Roman" w:eastAsia="Times New Roman" w:hAnsi="Times New Roman" w:cs="Times New Roman"/>
          <w:sz w:val="24"/>
          <w:szCs w:val="24"/>
          <w:lang w:val="en-US"/>
        </w:rPr>
        <w:t>.</w:t>
      </w:r>
      <w:r w:rsidRPr="00BA5108">
        <w:rPr>
          <w:rFonts w:ascii="Times New Roman" w:eastAsia="Times New Roman" w:hAnsi="Times New Roman" w:cs="Times New Roman"/>
          <w:sz w:val="24"/>
          <w:szCs w:val="24"/>
          <w:lang w:val="en-US"/>
        </w:rPr>
        <w:br/>
      </w:r>
      <w:r w:rsidRPr="00BA5108">
        <w:rPr>
          <w:rFonts w:ascii="Times New Roman" w:eastAsia="Times New Roman" w:hAnsi="Times New Roman" w:cs="Times New Roman"/>
          <w:sz w:val="24"/>
          <w:szCs w:val="24"/>
          <w:rtl/>
          <w:lang w:val="en-US"/>
        </w:rPr>
        <w:t>يُعد هذا العمل خطوة أساسية نحو تطوير إطار وطني حديث للشراكات التنموية المستدامة بين القطاع الخاص والمجتمع المدني</w:t>
      </w:r>
      <w:r w:rsidRPr="00BA5108">
        <w:rPr>
          <w:rFonts w:ascii="Times New Roman" w:eastAsia="Times New Roman" w:hAnsi="Times New Roman" w:cs="Times New Roman"/>
          <w:sz w:val="24"/>
          <w:szCs w:val="24"/>
          <w:lang w:val="en-US"/>
        </w:rPr>
        <w:t>.</w:t>
      </w:r>
    </w:p>
    <w:p w14:paraId="6EBF6094" w14:textId="77777777" w:rsidR="00AA0CFD" w:rsidRPr="00AA0CFD" w:rsidRDefault="00AA0CFD" w:rsidP="00AA0CFD">
      <w:p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lang w:val="en-US"/>
        </w:rPr>
        <w:t>1️</w:t>
      </w:r>
      <w:r w:rsidRPr="00AA0CFD">
        <w:rPr>
          <w:rFonts w:ascii="Segoe UI Symbol" w:eastAsia="Times New Roman" w:hAnsi="Segoe UI Symbol" w:cs="Segoe UI Symbol"/>
          <w:sz w:val="24"/>
          <w:szCs w:val="24"/>
          <w:lang w:val="en-US"/>
        </w:rPr>
        <w:t>⃣</w:t>
      </w:r>
      <w:r w:rsidRPr="00AA0CFD">
        <w:rPr>
          <w:rFonts w:ascii="Times New Roman" w:eastAsia="Times New Roman" w:hAnsi="Times New Roman" w:cs="Times New Roman"/>
          <w:sz w:val="24"/>
          <w:szCs w:val="24"/>
          <w:lang w:val="en-US"/>
        </w:rPr>
        <w:t xml:space="preserve"> </w:t>
      </w:r>
      <w:r w:rsidRPr="00AA0CFD">
        <w:rPr>
          <w:rFonts w:ascii="Times New Roman" w:eastAsia="Times New Roman" w:hAnsi="Times New Roman" w:cs="Times New Roman"/>
          <w:sz w:val="24"/>
          <w:szCs w:val="24"/>
          <w:rtl/>
          <w:lang w:val="en-US"/>
        </w:rPr>
        <w:t>إدارة المائدة المستديرة</w:t>
      </w:r>
      <w:r w:rsidRPr="00AA0CFD">
        <w:rPr>
          <w:rFonts w:ascii="Times New Roman" w:eastAsia="Times New Roman" w:hAnsi="Times New Roman" w:cs="Times New Roman"/>
          <w:sz w:val="24"/>
          <w:szCs w:val="24"/>
          <w:lang w:val="en-US"/>
        </w:rPr>
        <w:br/>
        <w:t>2️</w:t>
      </w:r>
      <w:r w:rsidRPr="00AA0CFD">
        <w:rPr>
          <w:rFonts w:ascii="Segoe UI Symbol" w:eastAsia="Times New Roman" w:hAnsi="Segoe UI Symbol" w:cs="Segoe UI Symbol"/>
          <w:sz w:val="24"/>
          <w:szCs w:val="24"/>
          <w:lang w:val="en-US"/>
        </w:rPr>
        <w:t>⃣</w:t>
      </w:r>
      <w:r w:rsidRPr="00AA0CFD">
        <w:rPr>
          <w:rFonts w:ascii="Times New Roman" w:eastAsia="Times New Roman" w:hAnsi="Times New Roman" w:cs="Times New Roman"/>
          <w:sz w:val="24"/>
          <w:szCs w:val="24"/>
          <w:lang w:val="en-US"/>
        </w:rPr>
        <w:t xml:space="preserve"> </w:t>
      </w:r>
      <w:r w:rsidRPr="00AA0CFD">
        <w:rPr>
          <w:rFonts w:ascii="Times New Roman" w:eastAsia="Times New Roman" w:hAnsi="Times New Roman" w:cs="Times New Roman"/>
          <w:sz w:val="24"/>
          <w:szCs w:val="24"/>
          <w:rtl/>
          <w:lang w:val="en-US"/>
        </w:rPr>
        <w:t>إعداد خريطة للقطاع الخاص في مصر في مجال المسؤولية المجتمعية</w:t>
      </w:r>
      <w:r w:rsidRPr="00AA0CFD">
        <w:rPr>
          <w:rFonts w:ascii="Times New Roman" w:eastAsia="Times New Roman" w:hAnsi="Times New Roman" w:cs="Times New Roman"/>
          <w:sz w:val="24"/>
          <w:szCs w:val="24"/>
          <w:lang w:val="en-US"/>
        </w:rPr>
        <w:br/>
        <w:t>3️</w:t>
      </w:r>
      <w:r w:rsidRPr="00AA0CFD">
        <w:rPr>
          <w:rFonts w:ascii="Segoe UI Symbol" w:eastAsia="Times New Roman" w:hAnsi="Segoe UI Symbol" w:cs="Segoe UI Symbol"/>
          <w:sz w:val="24"/>
          <w:szCs w:val="24"/>
          <w:lang w:val="en-US"/>
        </w:rPr>
        <w:t>⃣</w:t>
      </w:r>
      <w:r w:rsidRPr="00AA0CFD">
        <w:rPr>
          <w:rFonts w:ascii="Times New Roman" w:eastAsia="Times New Roman" w:hAnsi="Times New Roman" w:cs="Times New Roman"/>
          <w:sz w:val="24"/>
          <w:szCs w:val="24"/>
          <w:lang w:val="en-US"/>
        </w:rPr>
        <w:t xml:space="preserve"> </w:t>
      </w:r>
      <w:r w:rsidRPr="00AA0CFD">
        <w:rPr>
          <w:rFonts w:ascii="Times New Roman" w:eastAsia="Times New Roman" w:hAnsi="Times New Roman" w:cs="Times New Roman"/>
          <w:sz w:val="24"/>
          <w:szCs w:val="24"/>
          <w:rtl/>
          <w:lang w:val="en-US"/>
        </w:rPr>
        <w:t>تصميم نموذج تنموي متكامل للشراكة بين القطاع الخاص والمجتمع المدني</w:t>
      </w:r>
    </w:p>
    <w:p w14:paraId="3EE8FB16" w14:textId="77777777" w:rsidR="00AA0CFD" w:rsidRPr="00AA0CFD" w:rsidRDefault="00947F01" w:rsidP="00AA0CFD">
      <w:pPr>
        <w:bidi/>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6F2EDE31">
          <v:rect id="_x0000_i1025" style="width:0;height:1.5pt" o:hralign="center" o:hrstd="t" o:hr="t" fillcolor="#a0a0a0" stroked="f"/>
        </w:pict>
      </w:r>
    </w:p>
    <w:p w14:paraId="0AF5556F" w14:textId="77777777" w:rsidR="00AA0CFD" w:rsidRPr="00AA0CFD" w:rsidRDefault="00AA0CFD" w:rsidP="00AA0CFD">
      <w:pPr>
        <w:bidi/>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A0CFD">
        <w:rPr>
          <w:rFonts w:ascii="Times New Roman" w:eastAsia="Times New Roman" w:hAnsi="Times New Roman" w:cs="Times New Roman"/>
          <w:b/>
          <w:bCs/>
          <w:sz w:val="27"/>
          <w:szCs w:val="27"/>
          <w:rtl/>
          <w:lang w:val="en-US"/>
        </w:rPr>
        <w:t>ثالثًا: المهام والمسؤوليات التفصيلية</w:t>
      </w:r>
    </w:p>
    <w:p w14:paraId="00DB4005" w14:textId="3992B2AA" w:rsidR="00AA0CFD" w:rsidRPr="00C335F8" w:rsidRDefault="00AA0CFD" w:rsidP="00C335F8">
      <w:pPr>
        <w:pStyle w:val="ListParagraph"/>
        <w:numPr>
          <w:ilvl w:val="0"/>
          <w:numId w:val="37"/>
        </w:numPr>
        <w:bidi/>
        <w:spacing w:before="100" w:beforeAutospacing="1" w:after="100" w:afterAutospacing="1"/>
        <w:outlineLvl w:val="3"/>
        <w:rPr>
          <w:rFonts w:ascii="Times New Roman" w:hAnsi="Times New Roman"/>
          <w:b/>
          <w:bCs/>
          <w:szCs w:val="24"/>
        </w:rPr>
      </w:pPr>
      <w:r w:rsidRPr="00C335F8">
        <w:rPr>
          <w:rFonts w:ascii="Times New Roman" w:hAnsi="Times New Roman"/>
          <w:b/>
          <w:bCs/>
          <w:szCs w:val="24"/>
          <w:rtl/>
        </w:rPr>
        <w:t>إدارة وتيسير جلسة المائدة المستديرة</w:t>
      </w:r>
    </w:p>
    <w:p w14:paraId="7633B83C" w14:textId="77777777" w:rsidR="00AA0CFD" w:rsidRPr="00AA0CFD" w:rsidRDefault="00AA0CFD" w:rsidP="00AA0CFD">
      <w:pPr>
        <w:numPr>
          <w:ilvl w:val="0"/>
          <w:numId w:val="32"/>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 xml:space="preserve">العمل مع فريق التنظيم على تصميم </w:t>
      </w:r>
      <w:r w:rsidRPr="00AA0CFD">
        <w:rPr>
          <w:rFonts w:ascii="Times New Roman" w:eastAsia="Times New Roman" w:hAnsi="Times New Roman" w:cs="Times New Roman"/>
          <w:b/>
          <w:bCs/>
          <w:sz w:val="24"/>
          <w:szCs w:val="24"/>
          <w:rtl/>
          <w:lang w:val="en-US"/>
        </w:rPr>
        <w:t>أجندة الجلسة والأسئلة الإرشادية</w:t>
      </w:r>
      <w:r w:rsidRPr="00AA0CFD">
        <w:rPr>
          <w:rFonts w:ascii="Times New Roman" w:eastAsia="Times New Roman" w:hAnsi="Times New Roman" w:cs="Times New Roman"/>
          <w:sz w:val="24"/>
          <w:szCs w:val="24"/>
          <w:rtl/>
          <w:lang w:val="en-US"/>
        </w:rPr>
        <w:t xml:space="preserve"> بما يضمن تحقيق أهداف النقاش</w:t>
      </w:r>
      <w:r w:rsidRPr="00AA0CFD">
        <w:rPr>
          <w:rFonts w:ascii="Times New Roman" w:eastAsia="Times New Roman" w:hAnsi="Times New Roman" w:cs="Times New Roman"/>
          <w:sz w:val="24"/>
          <w:szCs w:val="24"/>
          <w:lang w:val="en-US"/>
        </w:rPr>
        <w:t>.</w:t>
      </w:r>
    </w:p>
    <w:p w14:paraId="392FCD62" w14:textId="77777777" w:rsidR="00AA0CFD" w:rsidRPr="00AA0CFD" w:rsidRDefault="00AA0CFD" w:rsidP="00AA0CFD">
      <w:pPr>
        <w:numPr>
          <w:ilvl w:val="0"/>
          <w:numId w:val="32"/>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b/>
          <w:bCs/>
          <w:sz w:val="24"/>
          <w:szCs w:val="24"/>
          <w:rtl/>
          <w:lang w:val="en-US"/>
        </w:rPr>
        <w:t>إدارة الحوار</w:t>
      </w:r>
      <w:r w:rsidRPr="00AA0CFD">
        <w:rPr>
          <w:rFonts w:ascii="Times New Roman" w:eastAsia="Times New Roman" w:hAnsi="Times New Roman" w:cs="Times New Roman"/>
          <w:sz w:val="24"/>
          <w:szCs w:val="24"/>
          <w:rtl/>
          <w:lang w:val="en-US"/>
        </w:rPr>
        <w:t xml:space="preserve"> وضبط مساره أثناء الجلسة لضمان تدرج الحديث بسلاسة وشمول جميع المحاور</w:t>
      </w:r>
      <w:r w:rsidRPr="00AA0CFD">
        <w:rPr>
          <w:rFonts w:ascii="Times New Roman" w:eastAsia="Times New Roman" w:hAnsi="Times New Roman" w:cs="Times New Roman"/>
          <w:sz w:val="24"/>
          <w:szCs w:val="24"/>
          <w:lang w:val="en-US"/>
        </w:rPr>
        <w:t>.</w:t>
      </w:r>
    </w:p>
    <w:p w14:paraId="79E70A14" w14:textId="77777777" w:rsidR="00AA0CFD" w:rsidRPr="00AA0CFD" w:rsidRDefault="00AA0CFD" w:rsidP="00AA0CFD">
      <w:pPr>
        <w:numPr>
          <w:ilvl w:val="0"/>
          <w:numId w:val="32"/>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b/>
          <w:bCs/>
          <w:sz w:val="24"/>
          <w:szCs w:val="24"/>
          <w:rtl/>
          <w:lang w:val="en-US"/>
        </w:rPr>
        <w:t>تفعيل المشاركة التفاعلية</w:t>
      </w:r>
      <w:r w:rsidRPr="00AA0CFD">
        <w:rPr>
          <w:rFonts w:ascii="Times New Roman" w:eastAsia="Times New Roman" w:hAnsi="Times New Roman" w:cs="Times New Roman"/>
          <w:sz w:val="24"/>
          <w:szCs w:val="24"/>
          <w:rtl/>
          <w:lang w:val="en-US"/>
        </w:rPr>
        <w:t xml:space="preserve"> بين ممثلي القطاع الخاص والمجتمع المدني من خلال إدارة النقاشات والمداخلات</w:t>
      </w:r>
      <w:r w:rsidRPr="00AA0CFD">
        <w:rPr>
          <w:rFonts w:ascii="Times New Roman" w:eastAsia="Times New Roman" w:hAnsi="Times New Roman" w:cs="Times New Roman"/>
          <w:sz w:val="24"/>
          <w:szCs w:val="24"/>
          <w:lang w:val="en-US"/>
        </w:rPr>
        <w:t>.</w:t>
      </w:r>
    </w:p>
    <w:p w14:paraId="2F7AAD88" w14:textId="77777777" w:rsidR="00AA0CFD" w:rsidRPr="00AA0CFD" w:rsidRDefault="00AA0CFD" w:rsidP="00AA0CFD">
      <w:pPr>
        <w:numPr>
          <w:ilvl w:val="0"/>
          <w:numId w:val="32"/>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 xml:space="preserve">ضمان توجيه المناقشات نحو </w:t>
      </w:r>
      <w:r w:rsidRPr="00AA0CFD">
        <w:rPr>
          <w:rFonts w:ascii="Times New Roman" w:eastAsia="Times New Roman" w:hAnsi="Times New Roman" w:cs="Times New Roman"/>
          <w:b/>
          <w:bCs/>
          <w:sz w:val="24"/>
          <w:szCs w:val="24"/>
          <w:rtl/>
          <w:lang w:val="en-US"/>
        </w:rPr>
        <w:t>مخرجات عملية قابلة للبناء عليها</w:t>
      </w:r>
      <w:r w:rsidRPr="00AA0CFD">
        <w:rPr>
          <w:rFonts w:ascii="Times New Roman" w:eastAsia="Times New Roman" w:hAnsi="Times New Roman" w:cs="Times New Roman"/>
          <w:sz w:val="24"/>
          <w:szCs w:val="24"/>
          <w:rtl/>
          <w:lang w:val="en-US"/>
        </w:rPr>
        <w:t xml:space="preserve"> في تطوير النموذج التنموي المستهدف</w:t>
      </w:r>
      <w:r w:rsidRPr="00AA0CFD">
        <w:rPr>
          <w:rFonts w:ascii="Times New Roman" w:eastAsia="Times New Roman" w:hAnsi="Times New Roman" w:cs="Times New Roman"/>
          <w:sz w:val="24"/>
          <w:szCs w:val="24"/>
          <w:lang w:val="en-US"/>
        </w:rPr>
        <w:t>.</w:t>
      </w:r>
    </w:p>
    <w:p w14:paraId="10601573" w14:textId="77777777" w:rsidR="00AA0CFD" w:rsidRPr="00AA0CFD" w:rsidRDefault="00947F01" w:rsidP="00AA0CFD">
      <w:pPr>
        <w:bidi/>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pict w14:anchorId="740EF11D">
          <v:rect id="_x0000_i1026" style="width:0;height:1.5pt" o:hralign="center" o:hrstd="t" o:hr="t" fillcolor="#a0a0a0" stroked="f"/>
        </w:pict>
      </w:r>
    </w:p>
    <w:p w14:paraId="5123847D" w14:textId="1CEEF570" w:rsidR="00AA0CFD" w:rsidRPr="00805E06" w:rsidRDefault="00AA0CFD" w:rsidP="00805E06">
      <w:pPr>
        <w:pStyle w:val="ListParagraph"/>
        <w:numPr>
          <w:ilvl w:val="0"/>
          <w:numId w:val="37"/>
        </w:numPr>
        <w:bidi/>
        <w:spacing w:before="100" w:beforeAutospacing="1" w:after="100" w:afterAutospacing="1"/>
        <w:outlineLvl w:val="3"/>
        <w:rPr>
          <w:rFonts w:ascii="Times New Roman" w:hAnsi="Times New Roman"/>
          <w:b/>
          <w:bCs/>
          <w:szCs w:val="24"/>
        </w:rPr>
      </w:pPr>
      <w:r w:rsidRPr="00805E06">
        <w:rPr>
          <w:rFonts w:ascii="Times New Roman" w:hAnsi="Times New Roman"/>
          <w:b/>
          <w:bCs/>
          <w:szCs w:val="24"/>
          <w:rtl/>
        </w:rPr>
        <w:t>إعداد خريطة تحليلية للقطاع الخاص في مصر</w:t>
      </w:r>
      <w:r w:rsidRPr="00805E06">
        <w:rPr>
          <w:rFonts w:ascii="Times New Roman" w:hAnsi="Times New Roman"/>
          <w:b/>
          <w:bCs/>
          <w:szCs w:val="24"/>
        </w:rPr>
        <w:t xml:space="preserve"> (CSR Mapping)</w:t>
      </w:r>
    </w:p>
    <w:p w14:paraId="5A9E9397" w14:textId="77777777" w:rsidR="00AA0CFD" w:rsidRPr="00AA0CFD" w:rsidRDefault="00AA0CFD" w:rsidP="00AA0CFD">
      <w:pPr>
        <w:numPr>
          <w:ilvl w:val="0"/>
          <w:numId w:val="33"/>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إجراء تحليل تفصيلي للقطاع الخاص المصري من حيث مساهماته في التنمية ضمن إطار المسؤولية المجتمعية للشركات</w:t>
      </w:r>
      <w:r w:rsidRPr="00AA0CFD">
        <w:rPr>
          <w:rFonts w:ascii="Times New Roman" w:eastAsia="Times New Roman" w:hAnsi="Times New Roman" w:cs="Times New Roman"/>
          <w:sz w:val="24"/>
          <w:szCs w:val="24"/>
          <w:lang w:val="en-US"/>
        </w:rPr>
        <w:t xml:space="preserve"> (CSR).</w:t>
      </w:r>
    </w:p>
    <w:p w14:paraId="1090DC14" w14:textId="77777777" w:rsidR="00AA0CFD" w:rsidRPr="00AA0CFD" w:rsidRDefault="00AA0CFD" w:rsidP="00AA0CFD">
      <w:pPr>
        <w:numPr>
          <w:ilvl w:val="0"/>
          <w:numId w:val="33"/>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تحديد أبرز الشركات والمؤسسات المنفذة لمبادرات المسؤولية المجتمعية، مع تصنيفها وفقًا للقطاعات (صناعي، مصرفي، تكنولوجي، خدمات...)</w:t>
      </w:r>
      <w:r w:rsidRPr="00AA0CFD">
        <w:rPr>
          <w:rFonts w:ascii="Times New Roman" w:eastAsia="Times New Roman" w:hAnsi="Times New Roman" w:cs="Times New Roman"/>
          <w:sz w:val="24"/>
          <w:szCs w:val="24"/>
          <w:lang w:val="en-US"/>
        </w:rPr>
        <w:t>.</w:t>
      </w:r>
    </w:p>
    <w:p w14:paraId="2057A50A" w14:textId="77777777" w:rsidR="00AA0CFD" w:rsidRPr="00AA0CFD" w:rsidRDefault="00AA0CFD" w:rsidP="00AA0CFD">
      <w:pPr>
        <w:numPr>
          <w:ilvl w:val="0"/>
          <w:numId w:val="33"/>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 xml:space="preserve">تحليل </w:t>
      </w:r>
      <w:r w:rsidRPr="00AA0CFD">
        <w:rPr>
          <w:rFonts w:ascii="Times New Roman" w:eastAsia="Times New Roman" w:hAnsi="Times New Roman" w:cs="Times New Roman"/>
          <w:b/>
          <w:bCs/>
          <w:sz w:val="24"/>
          <w:szCs w:val="24"/>
          <w:rtl/>
          <w:lang w:val="en-US"/>
        </w:rPr>
        <w:t>حجم المساهمات التقديري</w:t>
      </w:r>
      <w:r w:rsidRPr="00AA0CFD">
        <w:rPr>
          <w:rFonts w:ascii="Times New Roman" w:eastAsia="Times New Roman" w:hAnsi="Times New Roman" w:cs="Times New Roman"/>
          <w:sz w:val="24"/>
          <w:szCs w:val="24"/>
          <w:rtl/>
          <w:lang w:val="en-US"/>
        </w:rPr>
        <w:t>، وأنواع الأنشطة التنموية التي تركز عليها كل جهة (تعليم، صحة، تمكين اقتصادي، بيئة...)</w:t>
      </w:r>
      <w:r w:rsidRPr="00AA0CFD">
        <w:rPr>
          <w:rFonts w:ascii="Times New Roman" w:eastAsia="Times New Roman" w:hAnsi="Times New Roman" w:cs="Times New Roman"/>
          <w:sz w:val="24"/>
          <w:szCs w:val="24"/>
          <w:lang w:val="en-US"/>
        </w:rPr>
        <w:t>.</w:t>
      </w:r>
    </w:p>
    <w:p w14:paraId="5D6325D5" w14:textId="77777777" w:rsidR="00AA0CFD" w:rsidRPr="00AA0CFD" w:rsidRDefault="00AA0CFD" w:rsidP="00AA0CFD">
      <w:pPr>
        <w:numPr>
          <w:ilvl w:val="0"/>
          <w:numId w:val="33"/>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 xml:space="preserve">إبراز </w:t>
      </w:r>
      <w:r w:rsidRPr="00AA0CFD">
        <w:rPr>
          <w:rFonts w:ascii="Times New Roman" w:eastAsia="Times New Roman" w:hAnsi="Times New Roman" w:cs="Times New Roman"/>
          <w:b/>
          <w:bCs/>
          <w:sz w:val="24"/>
          <w:szCs w:val="24"/>
          <w:rtl/>
          <w:lang w:val="en-US"/>
        </w:rPr>
        <w:t>التوجهات والفرص المحتملة للشراكة</w:t>
      </w:r>
      <w:r w:rsidRPr="00AA0CFD">
        <w:rPr>
          <w:rFonts w:ascii="Times New Roman" w:eastAsia="Times New Roman" w:hAnsi="Times New Roman" w:cs="Times New Roman"/>
          <w:sz w:val="24"/>
          <w:szCs w:val="24"/>
          <w:rtl/>
          <w:lang w:val="en-US"/>
        </w:rPr>
        <w:t xml:space="preserve"> بين القطاع الخاص والمجتمع المدني</w:t>
      </w:r>
      <w:r w:rsidRPr="00AA0CFD">
        <w:rPr>
          <w:rFonts w:ascii="Times New Roman" w:eastAsia="Times New Roman" w:hAnsi="Times New Roman" w:cs="Times New Roman"/>
          <w:sz w:val="24"/>
          <w:szCs w:val="24"/>
          <w:lang w:val="en-US"/>
        </w:rPr>
        <w:t>.</w:t>
      </w:r>
    </w:p>
    <w:p w14:paraId="3FAF34DF" w14:textId="77777777" w:rsidR="00AA0CFD" w:rsidRPr="00AA0CFD" w:rsidRDefault="00AA0CFD" w:rsidP="00AA0CFD">
      <w:pPr>
        <w:numPr>
          <w:ilvl w:val="0"/>
          <w:numId w:val="33"/>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تقديم الخريطة بشكل بصري ووثائقي يسهّل استخدامها كمرجع استراتيجي</w:t>
      </w:r>
      <w:r w:rsidRPr="00AA0CFD">
        <w:rPr>
          <w:rFonts w:ascii="Times New Roman" w:eastAsia="Times New Roman" w:hAnsi="Times New Roman" w:cs="Times New Roman"/>
          <w:sz w:val="24"/>
          <w:szCs w:val="24"/>
          <w:lang w:val="en-US"/>
        </w:rPr>
        <w:t>.</w:t>
      </w:r>
    </w:p>
    <w:p w14:paraId="3F8C1658" w14:textId="77777777" w:rsidR="00AA0CFD" w:rsidRPr="00AA0CFD" w:rsidRDefault="00947F01" w:rsidP="00AA0CFD">
      <w:pPr>
        <w:bidi/>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7C44D45A">
          <v:rect id="_x0000_i1027" style="width:0;height:1.5pt" o:hralign="center" o:hrstd="t" o:hr="t" fillcolor="#a0a0a0" stroked="f"/>
        </w:pict>
      </w:r>
    </w:p>
    <w:p w14:paraId="7C4204CF" w14:textId="0B2F8535" w:rsidR="00AA0CFD" w:rsidRPr="00805E06" w:rsidRDefault="00AA0CFD" w:rsidP="00805E06">
      <w:pPr>
        <w:pStyle w:val="ListParagraph"/>
        <w:numPr>
          <w:ilvl w:val="0"/>
          <w:numId w:val="37"/>
        </w:numPr>
        <w:bidi/>
        <w:spacing w:before="100" w:beforeAutospacing="1" w:after="100" w:afterAutospacing="1"/>
        <w:outlineLvl w:val="3"/>
        <w:rPr>
          <w:rFonts w:ascii="Times New Roman" w:hAnsi="Times New Roman"/>
          <w:b/>
          <w:bCs/>
          <w:szCs w:val="24"/>
        </w:rPr>
      </w:pPr>
      <w:r w:rsidRPr="00805E06">
        <w:rPr>
          <w:rFonts w:ascii="Times New Roman" w:hAnsi="Times New Roman"/>
          <w:b/>
          <w:bCs/>
          <w:szCs w:val="24"/>
          <w:rtl/>
        </w:rPr>
        <w:t>تطوير نموذج تنموي متكامل للشراكة بين القطاع الخاص والمجتمع المدني</w:t>
      </w:r>
    </w:p>
    <w:p w14:paraId="0BBF670C" w14:textId="77777777" w:rsidR="00AA0CFD" w:rsidRPr="00AA0CFD" w:rsidRDefault="00AA0CFD" w:rsidP="00AA0CFD">
      <w:pPr>
        <w:numPr>
          <w:ilvl w:val="0"/>
          <w:numId w:val="34"/>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تحليل نتائج النقاشات والمداخلات خلال المائدة المستديرة لاستخلاص الدروس وأفضل الممارسات</w:t>
      </w:r>
      <w:r w:rsidRPr="00AA0CFD">
        <w:rPr>
          <w:rFonts w:ascii="Times New Roman" w:eastAsia="Times New Roman" w:hAnsi="Times New Roman" w:cs="Times New Roman"/>
          <w:sz w:val="24"/>
          <w:szCs w:val="24"/>
          <w:lang w:val="en-US"/>
        </w:rPr>
        <w:t>.</w:t>
      </w:r>
    </w:p>
    <w:p w14:paraId="48E0F5ED" w14:textId="77777777" w:rsidR="00AA0CFD" w:rsidRPr="00AA0CFD" w:rsidRDefault="00AA0CFD" w:rsidP="00AA0CFD">
      <w:pPr>
        <w:numPr>
          <w:ilvl w:val="0"/>
          <w:numId w:val="34"/>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 xml:space="preserve">تصميم </w:t>
      </w:r>
      <w:r w:rsidRPr="00AA0CFD">
        <w:rPr>
          <w:rFonts w:ascii="Times New Roman" w:eastAsia="Times New Roman" w:hAnsi="Times New Roman" w:cs="Times New Roman"/>
          <w:b/>
          <w:bCs/>
          <w:sz w:val="24"/>
          <w:szCs w:val="24"/>
          <w:rtl/>
          <w:lang w:val="en-US"/>
        </w:rPr>
        <w:t>نموذج شراكة تنموي متكامل</w:t>
      </w:r>
      <w:r w:rsidRPr="00AA0CFD">
        <w:rPr>
          <w:rFonts w:ascii="Times New Roman" w:eastAsia="Times New Roman" w:hAnsi="Times New Roman" w:cs="Times New Roman"/>
          <w:sz w:val="24"/>
          <w:szCs w:val="24"/>
          <w:rtl/>
          <w:lang w:val="en-US"/>
        </w:rPr>
        <w:t xml:space="preserve"> يعكس العلاقة المستقبلية بين القطاعين، ويحدّد الأدوار والمسؤوليات وآليات التنفيذ والحوكمة</w:t>
      </w:r>
      <w:r w:rsidRPr="00AA0CFD">
        <w:rPr>
          <w:rFonts w:ascii="Times New Roman" w:eastAsia="Times New Roman" w:hAnsi="Times New Roman" w:cs="Times New Roman"/>
          <w:sz w:val="24"/>
          <w:szCs w:val="24"/>
          <w:lang w:val="en-US"/>
        </w:rPr>
        <w:t>.</w:t>
      </w:r>
    </w:p>
    <w:p w14:paraId="79475245" w14:textId="77777777" w:rsidR="00AA0CFD" w:rsidRPr="00AA0CFD" w:rsidRDefault="00AA0CFD" w:rsidP="00AA0CFD">
      <w:pPr>
        <w:numPr>
          <w:ilvl w:val="0"/>
          <w:numId w:val="34"/>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 xml:space="preserve">التركيز على </w:t>
      </w:r>
      <w:r w:rsidRPr="00AA0CFD">
        <w:rPr>
          <w:rFonts w:ascii="Times New Roman" w:eastAsia="Times New Roman" w:hAnsi="Times New Roman" w:cs="Times New Roman"/>
          <w:b/>
          <w:bCs/>
          <w:sz w:val="24"/>
          <w:szCs w:val="24"/>
          <w:rtl/>
          <w:lang w:val="en-US"/>
        </w:rPr>
        <w:t>تحويل المسؤولية المجتمعية من مفهوم التبرع إلى مفهوم الشراكة المؤثرة</w:t>
      </w:r>
      <w:r w:rsidRPr="00AA0CFD">
        <w:rPr>
          <w:rFonts w:ascii="Times New Roman" w:eastAsia="Times New Roman" w:hAnsi="Times New Roman" w:cs="Times New Roman"/>
          <w:sz w:val="24"/>
          <w:szCs w:val="24"/>
          <w:lang w:val="en-US"/>
        </w:rPr>
        <w:t>.</w:t>
      </w:r>
    </w:p>
    <w:p w14:paraId="402C24B7" w14:textId="77777777" w:rsidR="00AA0CFD" w:rsidRPr="00AA0CFD" w:rsidRDefault="00AA0CFD" w:rsidP="00AA0CFD">
      <w:pPr>
        <w:numPr>
          <w:ilvl w:val="0"/>
          <w:numId w:val="34"/>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تضمين النموذج تصورًا أوليًا لآليات التمويل، وإدارة المشاريع المشتركة، وقياس الأثر التنموي</w:t>
      </w:r>
      <w:r w:rsidRPr="00AA0CFD">
        <w:rPr>
          <w:rFonts w:ascii="Times New Roman" w:eastAsia="Times New Roman" w:hAnsi="Times New Roman" w:cs="Times New Roman"/>
          <w:sz w:val="24"/>
          <w:szCs w:val="24"/>
          <w:lang w:val="en-US"/>
        </w:rPr>
        <w:t>.</w:t>
      </w:r>
    </w:p>
    <w:p w14:paraId="78895FDC" w14:textId="77777777" w:rsidR="00AA0CFD" w:rsidRPr="00AA0CFD" w:rsidRDefault="00AA0CFD" w:rsidP="00AA0CFD">
      <w:pPr>
        <w:numPr>
          <w:ilvl w:val="0"/>
          <w:numId w:val="34"/>
        </w:numPr>
        <w:bidi/>
        <w:spacing w:before="100" w:beforeAutospacing="1" w:after="100" w:afterAutospacing="1" w:line="240" w:lineRule="auto"/>
        <w:rPr>
          <w:rFonts w:ascii="Times New Roman" w:eastAsia="Times New Roman" w:hAnsi="Times New Roman" w:cs="Times New Roman"/>
          <w:sz w:val="24"/>
          <w:szCs w:val="24"/>
          <w:lang w:val="en-US"/>
        </w:rPr>
      </w:pPr>
      <w:r w:rsidRPr="00AA0CFD">
        <w:rPr>
          <w:rFonts w:ascii="Times New Roman" w:eastAsia="Times New Roman" w:hAnsi="Times New Roman" w:cs="Times New Roman"/>
          <w:sz w:val="24"/>
          <w:szCs w:val="24"/>
          <w:rtl/>
          <w:lang w:val="en-US"/>
        </w:rPr>
        <w:t>صياغة النموذج في شكل وثيقة تحليلية مختصرة</w:t>
      </w:r>
      <w:r w:rsidRPr="00AA0CFD">
        <w:rPr>
          <w:rFonts w:ascii="Times New Roman" w:eastAsia="Times New Roman" w:hAnsi="Times New Roman" w:cs="Times New Roman"/>
          <w:sz w:val="24"/>
          <w:szCs w:val="24"/>
          <w:lang w:val="en-US"/>
        </w:rPr>
        <w:t xml:space="preserve"> (Concept Note) </w:t>
      </w:r>
      <w:r w:rsidRPr="00AA0CFD">
        <w:rPr>
          <w:rFonts w:ascii="Times New Roman" w:eastAsia="Times New Roman" w:hAnsi="Times New Roman" w:cs="Times New Roman"/>
          <w:sz w:val="24"/>
          <w:szCs w:val="24"/>
          <w:rtl/>
          <w:lang w:val="en-US"/>
        </w:rPr>
        <w:t>قابلة للتطوير في مراحل لاحقة</w:t>
      </w:r>
      <w:r w:rsidRPr="00AA0CFD">
        <w:rPr>
          <w:rFonts w:ascii="Times New Roman" w:eastAsia="Times New Roman" w:hAnsi="Times New Roman" w:cs="Times New Roman"/>
          <w:sz w:val="24"/>
          <w:szCs w:val="24"/>
          <w:lang w:val="en-US"/>
        </w:rPr>
        <w:t>.</w:t>
      </w:r>
    </w:p>
    <w:p w14:paraId="492F83E4" w14:textId="77777777" w:rsidR="00AA0CFD" w:rsidRPr="00AA0CFD" w:rsidRDefault="00947F01" w:rsidP="00AA0CFD">
      <w:pPr>
        <w:bidi/>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77937368">
          <v:rect id="_x0000_i1028" style="width:0;height:1.5pt" o:hralign="center" o:hrstd="t" o:hr="t" fillcolor="#a0a0a0" stroked="f"/>
        </w:pict>
      </w:r>
    </w:p>
    <w:p w14:paraId="67E3C9FB" w14:textId="77777777" w:rsidR="005A6CA5" w:rsidRPr="005A6CA5" w:rsidRDefault="005A6CA5" w:rsidP="005A6CA5">
      <w:pPr>
        <w:bidi/>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A6CA5">
        <w:rPr>
          <w:rFonts w:ascii="Times New Roman" w:eastAsia="Times New Roman" w:hAnsi="Times New Roman" w:cs="Times New Roman"/>
          <w:b/>
          <w:bCs/>
          <w:sz w:val="27"/>
          <w:szCs w:val="27"/>
          <w:rtl/>
          <w:lang w:val="en-US"/>
        </w:rPr>
        <w:t>خامسًا: المؤهلات والخبرات المطلوبة</w:t>
      </w:r>
    </w:p>
    <w:p w14:paraId="28C89E1E" w14:textId="77777777" w:rsidR="005A6CA5" w:rsidRPr="005A6CA5" w:rsidRDefault="005A6CA5" w:rsidP="005A6CA5">
      <w:pPr>
        <w:numPr>
          <w:ilvl w:val="0"/>
          <w:numId w:val="39"/>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خبرة مثبتة في مجالات التنمية، الشراكات، أو المسؤولية المجتمعية للشركات</w:t>
      </w:r>
      <w:r w:rsidRPr="005A6CA5">
        <w:rPr>
          <w:rFonts w:ascii="Times New Roman" w:eastAsia="Times New Roman" w:hAnsi="Times New Roman" w:cs="Times New Roman"/>
          <w:sz w:val="24"/>
          <w:szCs w:val="24"/>
          <w:lang w:val="en-US"/>
        </w:rPr>
        <w:t>.</w:t>
      </w:r>
    </w:p>
    <w:p w14:paraId="3366A902" w14:textId="77777777" w:rsidR="005A6CA5" w:rsidRPr="005A6CA5" w:rsidRDefault="005A6CA5" w:rsidP="005A6CA5">
      <w:pPr>
        <w:numPr>
          <w:ilvl w:val="0"/>
          <w:numId w:val="39"/>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قدرة على تحليل البيانات والممارسات المؤسسية وبناء نماذج للتعاون</w:t>
      </w:r>
      <w:r w:rsidRPr="005A6CA5">
        <w:rPr>
          <w:rFonts w:ascii="Times New Roman" w:eastAsia="Times New Roman" w:hAnsi="Times New Roman" w:cs="Times New Roman"/>
          <w:sz w:val="24"/>
          <w:szCs w:val="24"/>
          <w:lang w:val="en-US"/>
        </w:rPr>
        <w:t>.</w:t>
      </w:r>
    </w:p>
    <w:p w14:paraId="046E8FD7" w14:textId="77777777" w:rsidR="005A6CA5" w:rsidRPr="005A6CA5" w:rsidRDefault="005A6CA5" w:rsidP="005A6CA5">
      <w:pPr>
        <w:numPr>
          <w:ilvl w:val="0"/>
          <w:numId w:val="39"/>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مهارة في إعداد الأوراق التحليلية والعروض التفاعلية</w:t>
      </w:r>
      <w:r w:rsidRPr="005A6CA5">
        <w:rPr>
          <w:rFonts w:ascii="Times New Roman" w:eastAsia="Times New Roman" w:hAnsi="Times New Roman" w:cs="Times New Roman"/>
          <w:sz w:val="24"/>
          <w:szCs w:val="24"/>
          <w:lang w:val="en-US"/>
        </w:rPr>
        <w:t>.</w:t>
      </w:r>
    </w:p>
    <w:p w14:paraId="2090E3FA" w14:textId="77777777" w:rsidR="005A6CA5" w:rsidRPr="005A6CA5" w:rsidRDefault="005A6CA5" w:rsidP="005A6CA5">
      <w:pPr>
        <w:numPr>
          <w:ilvl w:val="0"/>
          <w:numId w:val="39"/>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خبرة في إدارة وتيسير الجلسات الحوارية متعددة الأطراف</w:t>
      </w:r>
      <w:r w:rsidRPr="005A6CA5">
        <w:rPr>
          <w:rFonts w:ascii="Times New Roman" w:eastAsia="Times New Roman" w:hAnsi="Times New Roman" w:cs="Times New Roman"/>
          <w:sz w:val="24"/>
          <w:szCs w:val="24"/>
          <w:lang w:val="en-US"/>
        </w:rPr>
        <w:t>.</w:t>
      </w:r>
    </w:p>
    <w:p w14:paraId="7186C27D" w14:textId="77777777" w:rsidR="005A6CA5" w:rsidRPr="005A6CA5" w:rsidRDefault="005A6CA5" w:rsidP="005A6CA5">
      <w:pPr>
        <w:numPr>
          <w:ilvl w:val="0"/>
          <w:numId w:val="39"/>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إلمام جيد بخارطة القطاع الخاص في مصر ومبادراته التنموية</w:t>
      </w:r>
      <w:r w:rsidRPr="005A6CA5">
        <w:rPr>
          <w:rFonts w:ascii="Times New Roman" w:eastAsia="Times New Roman" w:hAnsi="Times New Roman" w:cs="Times New Roman"/>
          <w:sz w:val="24"/>
          <w:szCs w:val="24"/>
          <w:lang w:val="en-US"/>
        </w:rPr>
        <w:t>.</w:t>
      </w:r>
    </w:p>
    <w:p w14:paraId="59E018FD" w14:textId="77777777" w:rsidR="005A6CA5" w:rsidRPr="005A6CA5" w:rsidRDefault="00947F01" w:rsidP="005A6CA5">
      <w:pPr>
        <w:bidi/>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43EFE054">
          <v:rect id="_x0000_i1029" style="width:0;height:1.5pt" o:hralign="center" o:hrstd="t" o:hr="t" fillcolor="#a0a0a0" stroked="f"/>
        </w:pict>
      </w:r>
    </w:p>
    <w:p w14:paraId="052B8B30" w14:textId="77777777" w:rsidR="005A6CA5" w:rsidRPr="005A6CA5" w:rsidRDefault="005A6CA5" w:rsidP="005A6CA5">
      <w:pPr>
        <w:bidi/>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A6CA5">
        <w:rPr>
          <w:rFonts w:ascii="Times New Roman" w:eastAsia="Times New Roman" w:hAnsi="Times New Roman" w:cs="Times New Roman"/>
          <w:b/>
          <w:bCs/>
          <w:sz w:val="27"/>
          <w:szCs w:val="27"/>
          <w:rtl/>
          <w:lang w:val="en-US"/>
        </w:rPr>
        <w:t>سادسًا: الفئة المستهدفة للمائدة المستديرة</w:t>
      </w:r>
    </w:p>
    <w:p w14:paraId="72876BC7" w14:textId="77777777" w:rsidR="005A6CA5" w:rsidRPr="005A6CA5" w:rsidRDefault="005A6CA5" w:rsidP="005A6CA5">
      <w:pPr>
        <w:numPr>
          <w:ilvl w:val="0"/>
          <w:numId w:val="40"/>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 xml:space="preserve">ممثلو وحدات </w:t>
      </w:r>
      <w:r w:rsidRPr="005A6CA5">
        <w:rPr>
          <w:rFonts w:ascii="Times New Roman" w:eastAsia="Times New Roman" w:hAnsi="Times New Roman" w:cs="Times New Roman"/>
          <w:b/>
          <w:bCs/>
          <w:sz w:val="24"/>
          <w:szCs w:val="24"/>
          <w:rtl/>
          <w:lang w:val="en-US"/>
        </w:rPr>
        <w:t>المسؤولية المجتمعية</w:t>
      </w:r>
      <w:r w:rsidRPr="005A6CA5">
        <w:rPr>
          <w:rFonts w:ascii="Times New Roman" w:eastAsia="Times New Roman" w:hAnsi="Times New Roman" w:cs="Times New Roman"/>
          <w:b/>
          <w:bCs/>
          <w:sz w:val="24"/>
          <w:szCs w:val="24"/>
          <w:lang w:val="en-US"/>
        </w:rPr>
        <w:t xml:space="preserve"> (CSR)</w:t>
      </w:r>
      <w:r w:rsidRPr="005A6CA5">
        <w:rPr>
          <w:rFonts w:ascii="Times New Roman" w:eastAsia="Times New Roman" w:hAnsi="Times New Roman" w:cs="Times New Roman"/>
          <w:sz w:val="24"/>
          <w:szCs w:val="24"/>
          <w:lang w:val="en-US"/>
        </w:rPr>
        <w:t xml:space="preserve"> </w:t>
      </w:r>
      <w:r w:rsidRPr="005A6CA5">
        <w:rPr>
          <w:rFonts w:ascii="Times New Roman" w:eastAsia="Times New Roman" w:hAnsi="Times New Roman" w:cs="Times New Roman"/>
          <w:sz w:val="24"/>
          <w:szCs w:val="24"/>
          <w:rtl/>
          <w:lang w:val="en-US"/>
        </w:rPr>
        <w:t>في الشركات الكبرى</w:t>
      </w:r>
      <w:r w:rsidRPr="005A6CA5">
        <w:rPr>
          <w:rFonts w:ascii="Times New Roman" w:eastAsia="Times New Roman" w:hAnsi="Times New Roman" w:cs="Times New Roman"/>
          <w:sz w:val="24"/>
          <w:szCs w:val="24"/>
          <w:lang w:val="en-US"/>
        </w:rPr>
        <w:t>.</w:t>
      </w:r>
    </w:p>
    <w:p w14:paraId="503EAC1A" w14:textId="77777777" w:rsidR="005A6CA5" w:rsidRPr="005A6CA5" w:rsidRDefault="005A6CA5" w:rsidP="005A6CA5">
      <w:pPr>
        <w:numPr>
          <w:ilvl w:val="0"/>
          <w:numId w:val="40"/>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مؤسسات المجتمع المدني العاملة في التنمية المستدامة</w:t>
      </w:r>
      <w:r w:rsidRPr="005A6CA5">
        <w:rPr>
          <w:rFonts w:ascii="Times New Roman" w:eastAsia="Times New Roman" w:hAnsi="Times New Roman" w:cs="Times New Roman"/>
          <w:sz w:val="24"/>
          <w:szCs w:val="24"/>
          <w:lang w:val="en-US"/>
        </w:rPr>
        <w:t>.</w:t>
      </w:r>
    </w:p>
    <w:p w14:paraId="0F5D3033" w14:textId="77777777" w:rsidR="005A6CA5" w:rsidRPr="005A6CA5" w:rsidRDefault="005A6CA5" w:rsidP="005A6CA5">
      <w:pPr>
        <w:numPr>
          <w:ilvl w:val="0"/>
          <w:numId w:val="40"/>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الجهات الحكومية ذات الصلة (وزارة التضامن – وزارة التخطيط – وزارة الاتصالات…)</w:t>
      </w:r>
      <w:r w:rsidRPr="005A6CA5">
        <w:rPr>
          <w:rFonts w:ascii="Times New Roman" w:eastAsia="Times New Roman" w:hAnsi="Times New Roman" w:cs="Times New Roman"/>
          <w:sz w:val="24"/>
          <w:szCs w:val="24"/>
          <w:lang w:val="en-US"/>
        </w:rPr>
        <w:t>.</w:t>
      </w:r>
    </w:p>
    <w:p w14:paraId="050EC456" w14:textId="77777777" w:rsidR="005A6CA5" w:rsidRPr="005A6CA5" w:rsidRDefault="005A6CA5" w:rsidP="005A6CA5">
      <w:pPr>
        <w:numPr>
          <w:ilvl w:val="0"/>
          <w:numId w:val="40"/>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صناديق التمويل والمؤسسات التنموية المحلية (مثل صندوق دعم الجمعيات – مؤسسة ساويرس)</w:t>
      </w:r>
      <w:r w:rsidRPr="005A6CA5">
        <w:rPr>
          <w:rFonts w:ascii="Times New Roman" w:eastAsia="Times New Roman" w:hAnsi="Times New Roman" w:cs="Times New Roman"/>
          <w:sz w:val="24"/>
          <w:szCs w:val="24"/>
          <w:lang w:val="en-US"/>
        </w:rPr>
        <w:t>.</w:t>
      </w:r>
    </w:p>
    <w:p w14:paraId="228EC660" w14:textId="77777777" w:rsidR="005A6CA5" w:rsidRDefault="005A6CA5" w:rsidP="005A6CA5">
      <w:pPr>
        <w:numPr>
          <w:ilvl w:val="0"/>
          <w:numId w:val="40"/>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شركاء التنمية والمنظمات الدولية</w:t>
      </w:r>
      <w:r w:rsidRPr="005A6CA5">
        <w:rPr>
          <w:rFonts w:ascii="Times New Roman" w:eastAsia="Times New Roman" w:hAnsi="Times New Roman" w:cs="Times New Roman"/>
          <w:sz w:val="24"/>
          <w:szCs w:val="24"/>
          <w:lang w:val="en-US"/>
        </w:rPr>
        <w:t>.</w:t>
      </w:r>
    </w:p>
    <w:p w14:paraId="3FB98691" w14:textId="77777777" w:rsidR="005A6CA5" w:rsidRDefault="005A6CA5" w:rsidP="005A6CA5">
      <w:pPr>
        <w:bidi/>
        <w:spacing w:before="100" w:beforeAutospacing="1" w:after="100" w:afterAutospacing="1" w:line="240" w:lineRule="auto"/>
        <w:rPr>
          <w:rFonts w:ascii="Times New Roman" w:eastAsia="Times New Roman" w:hAnsi="Times New Roman" w:cs="Times New Roman"/>
          <w:sz w:val="24"/>
          <w:szCs w:val="24"/>
          <w:rtl/>
          <w:lang w:val="en-US"/>
        </w:rPr>
      </w:pPr>
    </w:p>
    <w:p w14:paraId="0FF379A6" w14:textId="77777777" w:rsidR="005A6CA5" w:rsidRPr="005A6CA5" w:rsidRDefault="005A6CA5" w:rsidP="005A6CA5">
      <w:pPr>
        <w:bidi/>
        <w:spacing w:before="100" w:beforeAutospacing="1" w:after="100" w:afterAutospacing="1" w:line="240" w:lineRule="auto"/>
        <w:rPr>
          <w:rFonts w:ascii="Times New Roman" w:eastAsia="Times New Roman" w:hAnsi="Times New Roman" w:cs="Times New Roman"/>
          <w:sz w:val="24"/>
          <w:szCs w:val="24"/>
          <w:lang w:val="en-US"/>
        </w:rPr>
      </w:pPr>
    </w:p>
    <w:p w14:paraId="5A5D0E04" w14:textId="77777777" w:rsidR="005A6CA5" w:rsidRPr="005A6CA5" w:rsidRDefault="00947F01" w:rsidP="005A6CA5">
      <w:pPr>
        <w:bidi/>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pict w14:anchorId="647DD97E">
          <v:rect id="_x0000_i1030" style="width:0;height:1.5pt" o:hralign="center" o:hrstd="t" o:hr="t" fillcolor="#a0a0a0" stroked="f"/>
        </w:pict>
      </w:r>
    </w:p>
    <w:p w14:paraId="3EEF91AF" w14:textId="77777777" w:rsidR="005A6CA5" w:rsidRPr="005A6CA5" w:rsidRDefault="005A6CA5" w:rsidP="005A6CA5">
      <w:pPr>
        <w:bidi/>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A6CA5">
        <w:rPr>
          <w:rFonts w:ascii="Times New Roman" w:eastAsia="Times New Roman" w:hAnsi="Times New Roman" w:cs="Times New Roman"/>
          <w:b/>
          <w:bCs/>
          <w:sz w:val="27"/>
          <w:szCs w:val="27"/>
          <w:rtl/>
          <w:lang w:val="en-US"/>
        </w:rPr>
        <w:t>سابعًا: المتطلبات الفنية من الاستشاري</w:t>
      </w:r>
    </w:p>
    <w:p w14:paraId="07B4C570" w14:textId="77777777" w:rsidR="005A6CA5" w:rsidRPr="005A6CA5" w:rsidRDefault="005A6CA5" w:rsidP="005A6CA5">
      <w:pPr>
        <w:numPr>
          <w:ilvl w:val="0"/>
          <w:numId w:val="41"/>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استخدام اللغة العربية الفصيحة الواضحة في جميع المخرجات</w:t>
      </w:r>
      <w:r w:rsidRPr="005A6CA5">
        <w:rPr>
          <w:rFonts w:ascii="Times New Roman" w:eastAsia="Times New Roman" w:hAnsi="Times New Roman" w:cs="Times New Roman"/>
          <w:sz w:val="24"/>
          <w:szCs w:val="24"/>
          <w:lang w:val="en-US"/>
        </w:rPr>
        <w:t>.</w:t>
      </w:r>
    </w:p>
    <w:p w14:paraId="3D070B84" w14:textId="77777777" w:rsidR="005A6CA5" w:rsidRPr="005A6CA5" w:rsidRDefault="005A6CA5" w:rsidP="005A6CA5">
      <w:pPr>
        <w:numPr>
          <w:ilvl w:val="0"/>
          <w:numId w:val="41"/>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الاعتماد على بيانات وأرقام حديثة من مصادر رسمية وموثوقة</w:t>
      </w:r>
      <w:r w:rsidRPr="005A6CA5">
        <w:rPr>
          <w:rFonts w:ascii="Times New Roman" w:eastAsia="Times New Roman" w:hAnsi="Times New Roman" w:cs="Times New Roman"/>
          <w:sz w:val="24"/>
          <w:szCs w:val="24"/>
          <w:lang w:val="en-US"/>
        </w:rPr>
        <w:t>.</w:t>
      </w:r>
    </w:p>
    <w:p w14:paraId="525198C6" w14:textId="77777777" w:rsidR="005A6CA5" w:rsidRPr="005A6CA5" w:rsidRDefault="005A6CA5" w:rsidP="005A6CA5">
      <w:pPr>
        <w:numPr>
          <w:ilvl w:val="0"/>
          <w:numId w:val="41"/>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الالتزام بإبراز الواقع المصري وتقديم تحليلات واقعية غير تعميمية</w:t>
      </w:r>
      <w:r w:rsidRPr="005A6CA5">
        <w:rPr>
          <w:rFonts w:ascii="Times New Roman" w:eastAsia="Times New Roman" w:hAnsi="Times New Roman" w:cs="Times New Roman"/>
          <w:sz w:val="24"/>
          <w:szCs w:val="24"/>
          <w:lang w:val="en-US"/>
        </w:rPr>
        <w:t>.</w:t>
      </w:r>
    </w:p>
    <w:p w14:paraId="1F5ECB42" w14:textId="6679E66A" w:rsidR="005A6CA5" w:rsidRPr="005A6CA5" w:rsidRDefault="005A6CA5" w:rsidP="005A6CA5">
      <w:pPr>
        <w:numPr>
          <w:ilvl w:val="0"/>
          <w:numId w:val="41"/>
        </w:numPr>
        <w:bidi/>
        <w:spacing w:before="100" w:beforeAutospacing="1" w:after="100" w:afterAutospacing="1" w:line="240" w:lineRule="auto"/>
        <w:rPr>
          <w:rFonts w:ascii="Times New Roman" w:eastAsia="Times New Roman" w:hAnsi="Times New Roman" w:cs="Times New Roman"/>
          <w:sz w:val="24"/>
          <w:szCs w:val="24"/>
          <w:lang w:val="en-US"/>
        </w:rPr>
      </w:pPr>
      <w:r w:rsidRPr="005A6CA5">
        <w:rPr>
          <w:rFonts w:ascii="Times New Roman" w:eastAsia="Times New Roman" w:hAnsi="Times New Roman" w:cs="Times New Roman"/>
          <w:sz w:val="24"/>
          <w:szCs w:val="24"/>
          <w:rtl/>
          <w:lang w:val="en-US"/>
        </w:rPr>
        <w:t>الالتزام بتسليم جميع المخرجات خلال المدة الزمنية المحددة (</w:t>
      </w:r>
      <w:r w:rsidR="008B5447">
        <w:rPr>
          <w:rFonts w:ascii="Times New Roman" w:eastAsia="Times New Roman" w:hAnsi="Times New Roman" w:cs="Times New Roman" w:hint="cs"/>
          <w:sz w:val="24"/>
          <w:szCs w:val="24"/>
          <w:rtl/>
          <w:lang w:val="en-US"/>
        </w:rPr>
        <w:t>مدة المهمة بالكامل كحد اقصى 30 يوم</w:t>
      </w:r>
      <w:r w:rsidRPr="005A6CA5">
        <w:rPr>
          <w:rFonts w:ascii="Times New Roman" w:eastAsia="Times New Roman" w:hAnsi="Times New Roman" w:cs="Times New Roman"/>
          <w:sz w:val="24"/>
          <w:szCs w:val="24"/>
          <w:rtl/>
          <w:lang w:val="en-US"/>
        </w:rPr>
        <w:t>)</w:t>
      </w:r>
      <w:r w:rsidRPr="005A6CA5">
        <w:rPr>
          <w:rFonts w:ascii="Times New Roman" w:eastAsia="Times New Roman" w:hAnsi="Times New Roman" w:cs="Times New Roman"/>
          <w:sz w:val="24"/>
          <w:szCs w:val="24"/>
          <w:lang w:val="en-US"/>
        </w:rPr>
        <w:t>.</w:t>
      </w:r>
    </w:p>
    <w:p w14:paraId="12A868F6" w14:textId="77777777" w:rsidR="005A6CA5" w:rsidRPr="005A6CA5" w:rsidRDefault="00947F01" w:rsidP="005A6CA5">
      <w:pPr>
        <w:bidi/>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4B0DB4F4">
          <v:rect id="_x0000_i1031" style="width:0;height:1.5pt" o:hralign="center" o:hrstd="t" o:hr="t" fillcolor="#a0a0a0" stroked="f"/>
        </w:pict>
      </w:r>
    </w:p>
    <w:p w14:paraId="61CF71DE" w14:textId="77777777" w:rsidR="005A6CA5" w:rsidRPr="005A6CA5" w:rsidRDefault="005A6CA5" w:rsidP="005A6CA5">
      <w:pPr>
        <w:bidi/>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A6CA5">
        <w:rPr>
          <w:rFonts w:ascii="Times New Roman" w:eastAsia="Times New Roman" w:hAnsi="Times New Roman" w:cs="Times New Roman"/>
          <w:b/>
          <w:bCs/>
          <w:sz w:val="27"/>
          <w:szCs w:val="27"/>
          <w:rtl/>
          <w:lang w:val="en-US"/>
        </w:rPr>
        <w:t>ثامنًا: مدة المهمة الاستشارية</w:t>
      </w:r>
    </w:p>
    <w:p w14:paraId="6E503CF1" w14:textId="1722298F" w:rsidR="005A6CA5" w:rsidRPr="005A6CA5" w:rsidRDefault="005A6CA5" w:rsidP="005A6CA5">
      <w:pPr>
        <w:numPr>
          <w:ilvl w:val="0"/>
          <w:numId w:val="42"/>
        </w:numPr>
        <w:bidi/>
        <w:spacing w:before="100" w:beforeAutospacing="1" w:after="100" w:afterAutospacing="1" w:line="240" w:lineRule="auto"/>
        <w:rPr>
          <w:rFonts w:ascii="Times New Roman" w:eastAsia="Times New Roman" w:hAnsi="Times New Roman" w:cs="Times New Roman"/>
          <w:sz w:val="24"/>
          <w:szCs w:val="24"/>
          <w:highlight w:val="yellow"/>
          <w:lang w:val="en-US"/>
        </w:rPr>
      </w:pPr>
      <w:r w:rsidRPr="005A6CA5">
        <w:rPr>
          <w:rFonts w:ascii="Times New Roman" w:eastAsia="Times New Roman" w:hAnsi="Times New Roman" w:cs="Times New Roman"/>
          <w:sz w:val="24"/>
          <w:szCs w:val="24"/>
          <w:highlight w:val="yellow"/>
          <w:rtl/>
          <w:lang w:val="en-US"/>
        </w:rPr>
        <w:t xml:space="preserve">من المتوقع الانتهاء من المهمة بتاريخ </w:t>
      </w:r>
      <w:r w:rsidR="001C0066" w:rsidRPr="00CC5B58">
        <w:rPr>
          <w:rFonts w:ascii="Times New Roman" w:eastAsia="Times New Roman" w:hAnsi="Times New Roman" w:cs="Times New Roman" w:hint="cs"/>
          <w:b/>
          <w:bCs/>
          <w:sz w:val="24"/>
          <w:szCs w:val="24"/>
          <w:highlight w:val="yellow"/>
          <w:rtl/>
          <w:lang w:val="en-US"/>
        </w:rPr>
        <w:t>30 نوفمبر</w:t>
      </w:r>
      <w:r w:rsidRPr="005A6CA5">
        <w:rPr>
          <w:rFonts w:ascii="Times New Roman" w:eastAsia="Times New Roman" w:hAnsi="Times New Roman" w:cs="Times New Roman"/>
          <w:b/>
          <w:bCs/>
          <w:sz w:val="24"/>
          <w:szCs w:val="24"/>
          <w:highlight w:val="yellow"/>
          <w:rtl/>
          <w:lang w:val="en-US"/>
        </w:rPr>
        <w:t xml:space="preserve"> 2025</w:t>
      </w:r>
      <w:r w:rsidRPr="005A6CA5">
        <w:rPr>
          <w:rFonts w:ascii="Times New Roman" w:eastAsia="Times New Roman" w:hAnsi="Times New Roman" w:cs="Times New Roman"/>
          <w:sz w:val="24"/>
          <w:szCs w:val="24"/>
          <w:highlight w:val="yellow"/>
          <w:lang w:val="en-US"/>
        </w:rPr>
        <w:t>.</w:t>
      </w:r>
    </w:p>
    <w:p w14:paraId="25B01482" w14:textId="359EC3B4" w:rsidR="007D324A" w:rsidRPr="00BD20E7" w:rsidRDefault="00CF6176" w:rsidP="00CF6176">
      <w:pPr>
        <w:pStyle w:val="Title"/>
        <w:numPr>
          <w:ilvl w:val="0"/>
          <w:numId w:val="42"/>
        </w:numPr>
        <w:bidi/>
        <w:spacing w:line="276" w:lineRule="auto"/>
        <w:jc w:val="both"/>
        <w:rPr>
          <w:rFonts w:ascii="Times New Roman" w:hAnsi="Times New Roman"/>
          <w:sz w:val="24"/>
          <w:szCs w:val="24"/>
        </w:rPr>
      </w:pPr>
      <w:r w:rsidRPr="4A5FAEC4">
        <w:rPr>
          <w:rFonts w:ascii="Times New Roman" w:hAnsi="Times New Roman"/>
          <w:sz w:val="24"/>
          <w:szCs w:val="24"/>
          <w:rtl/>
        </w:rPr>
        <w:t xml:space="preserve">يرسل العرض الفني والمالي كما هو موضح في الإعلان في موعد أقصاه </w:t>
      </w:r>
      <w:r w:rsidRPr="4A5FAEC4">
        <w:rPr>
          <w:rFonts w:ascii="Calibri" w:eastAsia="Calibri" w:hAnsi="Calibri" w:cs="Calibri"/>
          <w:color w:val="C45911" w:themeColor="accent2" w:themeShade="BF"/>
          <w:rtl/>
          <w:lang w:bidi="ar-EG"/>
        </w:rPr>
        <w:t xml:space="preserve"> </w:t>
      </w:r>
      <w:r w:rsidR="00EF01AB">
        <w:rPr>
          <w:rFonts w:ascii="Times New Roman" w:hAnsi="Times New Roman"/>
          <w:sz w:val="24"/>
          <w:szCs w:val="24"/>
        </w:rPr>
        <w:t>21</w:t>
      </w:r>
      <w:r>
        <w:rPr>
          <w:rFonts w:ascii="Times New Roman" w:hAnsi="Times New Roman" w:hint="cs"/>
          <w:sz w:val="24"/>
          <w:szCs w:val="24"/>
          <w:rtl/>
        </w:rPr>
        <w:t xml:space="preserve"> </w:t>
      </w:r>
      <w:r>
        <w:rPr>
          <w:rFonts w:ascii="Times New Roman" w:hAnsi="Times New Roman" w:hint="cs"/>
          <w:sz w:val="24"/>
          <w:szCs w:val="24"/>
          <w:rtl/>
          <w:lang w:bidi="ar-EG"/>
        </w:rPr>
        <w:t>اكتوبر</w:t>
      </w:r>
      <w:r>
        <w:rPr>
          <w:rFonts w:ascii="Times New Roman" w:hAnsi="Times New Roman"/>
          <w:sz w:val="24"/>
          <w:szCs w:val="24"/>
          <w:lang w:bidi="ar-EG"/>
        </w:rPr>
        <w:t>.</w:t>
      </w:r>
      <w:r w:rsidR="007D324A" w:rsidRPr="001363DB">
        <w:rPr>
          <w:rFonts w:ascii="Times New Roman" w:hAnsi="Times New Roman"/>
          <w:sz w:val="24"/>
          <w:szCs w:val="24"/>
        </w:rPr>
        <w:t>2025</w:t>
      </w:r>
      <w:r w:rsidR="007D324A" w:rsidRPr="001363DB">
        <w:rPr>
          <w:rFonts w:ascii="Times New Roman" w:hAnsi="Times New Roman"/>
          <w:sz w:val="24"/>
          <w:szCs w:val="24"/>
          <w:rtl/>
        </w:rPr>
        <w:t xml:space="preserve"> </w:t>
      </w:r>
    </w:p>
    <w:p w14:paraId="7BDFAF7B" w14:textId="285FBD42" w:rsidR="00A04842" w:rsidRDefault="00A04842" w:rsidP="00A04842">
      <w:pPr>
        <w:pStyle w:val="Title"/>
        <w:numPr>
          <w:ilvl w:val="0"/>
          <w:numId w:val="42"/>
        </w:numPr>
        <w:bidi/>
        <w:spacing w:before="120" w:after="120" w:line="276" w:lineRule="auto"/>
        <w:jc w:val="left"/>
        <w:rPr>
          <w:rFonts w:ascii="Times New Roman" w:hAnsi="Times New Roman"/>
          <w:bCs/>
          <w:color w:val="C45911" w:themeColor="accent2" w:themeShade="BF"/>
          <w:sz w:val="24"/>
          <w:szCs w:val="24"/>
          <w:u w:val="single"/>
          <w:rtl/>
          <w:lang w:val="ar" w:bidi="ar"/>
        </w:rPr>
      </w:pPr>
      <w:r w:rsidRPr="4A5FAEC4">
        <w:rPr>
          <w:rFonts w:ascii="Times New Roman" w:hAnsi="Times New Roman"/>
          <w:bCs/>
          <w:color w:val="C45911" w:themeColor="accent2" w:themeShade="BF"/>
          <w:sz w:val="24"/>
          <w:szCs w:val="24"/>
          <w:u w:val="single"/>
          <w:rtl/>
        </w:rPr>
        <w:t>لن يتم النظر في أي مقترحات يتم تلقيها بعد الموعد النهائي، ولا يوجد أي استثناءات</w:t>
      </w:r>
      <w:r w:rsidRPr="4A5FAEC4">
        <w:rPr>
          <w:rFonts w:ascii="Times New Roman" w:hAnsi="Times New Roman"/>
          <w:bCs/>
          <w:color w:val="C45911" w:themeColor="accent2" w:themeShade="BF"/>
          <w:sz w:val="24"/>
          <w:szCs w:val="24"/>
          <w:u w:val="single"/>
          <w:rtl/>
          <w:lang w:val="ar"/>
        </w:rPr>
        <w:t xml:space="preserve">. </w:t>
      </w:r>
    </w:p>
    <w:p w14:paraId="1A861E60" w14:textId="77777777" w:rsidR="001363DB" w:rsidRPr="005A6CA5" w:rsidRDefault="001363DB" w:rsidP="001363DB">
      <w:pPr>
        <w:pStyle w:val="Title"/>
        <w:bidi/>
        <w:spacing w:before="120" w:after="120" w:line="276" w:lineRule="auto"/>
        <w:ind w:left="420"/>
        <w:jc w:val="left"/>
        <w:rPr>
          <w:rFonts w:ascii="Times New Roman" w:hAnsi="Times New Roman"/>
          <w:bCs/>
          <w:color w:val="C45911" w:themeColor="accent2" w:themeShade="BF"/>
          <w:sz w:val="24"/>
          <w:szCs w:val="24"/>
          <w:u w:val="single"/>
          <w:lang w:bidi="ar"/>
        </w:rPr>
      </w:pPr>
    </w:p>
    <w:p w14:paraId="2DF9CFD7" w14:textId="77777777" w:rsidR="005E2EF9" w:rsidRPr="001363DB" w:rsidRDefault="005E2EF9" w:rsidP="00023986">
      <w:pPr>
        <w:pStyle w:val="Title"/>
        <w:bidi/>
        <w:spacing w:line="360" w:lineRule="auto"/>
        <w:jc w:val="left"/>
        <w:rPr>
          <w:rFonts w:ascii="Times New Roman" w:hAnsi="Times New Roman"/>
          <w:bCs/>
          <w:sz w:val="27"/>
          <w:szCs w:val="27"/>
          <w:rtl/>
        </w:rPr>
      </w:pPr>
      <w:r w:rsidRPr="001363DB">
        <w:rPr>
          <w:rFonts w:ascii="Times New Roman" w:hAnsi="Times New Roman"/>
          <w:bCs/>
          <w:sz w:val="27"/>
          <w:szCs w:val="27"/>
          <w:rtl/>
        </w:rPr>
        <w:t>طلب العرض الفنى والمالى :</w:t>
      </w:r>
    </w:p>
    <w:p w14:paraId="63A73342" w14:textId="77777777" w:rsidR="005E2EF9" w:rsidRPr="004404E7" w:rsidRDefault="005E2EF9" w:rsidP="00023986">
      <w:pPr>
        <w:bidi/>
        <w:spacing w:line="360" w:lineRule="auto"/>
        <w:rPr>
          <w:rFonts w:ascii="Arial" w:hAnsi="Arial" w:cs="Arial"/>
          <w:b/>
          <w:color w:val="000000"/>
          <w:lang w:bidi="ar-EG"/>
        </w:rPr>
      </w:pPr>
      <w:r w:rsidRPr="004404E7">
        <w:rPr>
          <w:rFonts w:ascii="Arial" w:hAnsi="Arial" w:cs="Arial"/>
          <w:b/>
          <w:color w:val="000000"/>
          <w:rtl/>
          <w:lang w:bidi="ar-EG"/>
        </w:rPr>
        <w:t>يقوم الاستشارى بتقديم عرض فنى ومالي كامل موضحا به استراتيجية العمل المقترحة وصولآ إلى النتائج المرجوة من تنفيذ المهمة الاستشارية موضحا  فيها:</w:t>
      </w:r>
    </w:p>
    <w:p w14:paraId="2066681C" w14:textId="77777777" w:rsidR="005E2EF9" w:rsidRPr="004404E7" w:rsidRDefault="005E2EF9" w:rsidP="00023986">
      <w:pPr>
        <w:pStyle w:val="ListParagraph"/>
        <w:numPr>
          <w:ilvl w:val="0"/>
          <w:numId w:val="31"/>
        </w:numPr>
        <w:bidi/>
        <w:spacing w:line="360" w:lineRule="auto"/>
        <w:rPr>
          <w:rFonts w:ascii="Arial" w:hAnsi="Arial" w:cs="Arial"/>
          <w:b/>
          <w:color w:val="000000"/>
          <w:szCs w:val="24"/>
          <w:lang w:bidi="ar-EG"/>
        </w:rPr>
      </w:pPr>
      <w:r w:rsidRPr="004404E7">
        <w:rPr>
          <w:rFonts w:ascii="Arial" w:hAnsi="Arial" w:cs="Arial"/>
          <w:b/>
          <w:color w:val="000000"/>
          <w:szCs w:val="24"/>
          <w:rtl/>
          <w:lang w:bidi="ar-EG"/>
        </w:rPr>
        <w:t>السيرة الذاتية للاستشاري</w:t>
      </w:r>
    </w:p>
    <w:p w14:paraId="13B4BAB0" w14:textId="77777777" w:rsidR="005E2EF9" w:rsidRPr="004404E7" w:rsidRDefault="005E2EF9" w:rsidP="00023986">
      <w:pPr>
        <w:pStyle w:val="ListParagraph"/>
        <w:numPr>
          <w:ilvl w:val="0"/>
          <w:numId w:val="31"/>
        </w:numPr>
        <w:bidi/>
        <w:spacing w:line="360" w:lineRule="auto"/>
        <w:rPr>
          <w:rFonts w:ascii="Arial" w:hAnsi="Arial" w:cs="Arial"/>
          <w:b/>
          <w:color w:val="000000"/>
          <w:szCs w:val="24"/>
          <w:lang w:bidi="ar-EG"/>
        </w:rPr>
      </w:pPr>
      <w:r w:rsidRPr="004404E7">
        <w:rPr>
          <w:rFonts w:ascii="Arial" w:hAnsi="Arial" w:cs="Arial"/>
          <w:b/>
          <w:color w:val="000000"/>
          <w:szCs w:val="24"/>
          <w:rtl/>
          <w:lang w:bidi="ar-EG"/>
        </w:rPr>
        <w:t xml:space="preserve">خطة العمل والاطار الزمنى . </w:t>
      </w:r>
    </w:p>
    <w:p w14:paraId="176AB47A" w14:textId="77777777" w:rsidR="005E2EF9" w:rsidRDefault="005E2EF9" w:rsidP="00023986">
      <w:pPr>
        <w:pStyle w:val="ListParagraph"/>
        <w:numPr>
          <w:ilvl w:val="0"/>
          <w:numId w:val="31"/>
        </w:numPr>
        <w:bidi/>
        <w:spacing w:line="360" w:lineRule="auto"/>
        <w:rPr>
          <w:rFonts w:ascii="Arial" w:hAnsi="Arial" w:cs="Arial"/>
          <w:b/>
          <w:color w:val="000000"/>
          <w:szCs w:val="24"/>
          <w:lang w:bidi="ar-EG"/>
        </w:rPr>
      </w:pPr>
      <w:r w:rsidRPr="004404E7">
        <w:rPr>
          <w:rFonts w:ascii="Arial" w:hAnsi="Arial" w:cs="Arial"/>
          <w:b/>
          <w:color w:val="000000"/>
          <w:szCs w:val="24"/>
          <w:rtl/>
          <w:lang w:bidi="ar-EG"/>
        </w:rPr>
        <w:t xml:space="preserve">العرض المالي </w:t>
      </w:r>
      <w:r w:rsidRPr="004404E7">
        <w:rPr>
          <w:rFonts w:ascii="Arial" w:hAnsi="Arial" w:cs="Arial" w:hint="cs"/>
          <w:b/>
          <w:color w:val="000000"/>
          <w:szCs w:val="24"/>
          <w:rtl/>
          <w:lang w:bidi="ar-EG"/>
        </w:rPr>
        <w:t>مفصل (الاجر اليومي للاستشاري ، المواصلات، الأدوات المستخدمه،،،، الخ)</w:t>
      </w:r>
      <w:r w:rsidRPr="004404E7">
        <w:rPr>
          <w:rFonts w:ascii="Arial" w:hAnsi="Arial" w:cs="Arial"/>
          <w:b/>
          <w:color w:val="000000"/>
          <w:szCs w:val="24"/>
          <w:rtl/>
          <w:lang w:bidi="ar-EG"/>
        </w:rPr>
        <w:t>.</w:t>
      </w:r>
    </w:p>
    <w:p w14:paraId="739A6B2F" w14:textId="77777777" w:rsidR="005E2EF9" w:rsidRPr="001363DB" w:rsidRDefault="005E2EF9" w:rsidP="001363DB">
      <w:pPr>
        <w:pStyle w:val="ListParagraph"/>
        <w:numPr>
          <w:ilvl w:val="0"/>
          <w:numId w:val="31"/>
        </w:numPr>
        <w:bidi/>
        <w:spacing w:line="360" w:lineRule="auto"/>
        <w:rPr>
          <w:rFonts w:ascii="Arial" w:hAnsi="Arial" w:cs="Arial"/>
          <w:b/>
          <w:color w:val="000000"/>
          <w:szCs w:val="24"/>
          <w:lang w:bidi="ar-EG"/>
        </w:rPr>
      </w:pPr>
      <w:r w:rsidRPr="001363DB">
        <w:rPr>
          <w:rFonts w:cs="Arial" w:hint="cs"/>
          <w:b/>
          <w:szCs w:val="24"/>
          <w:rtl/>
          <w:lang w:bidi="ar-EG"/>
        </w:rPr>
        <w:t xml:space="preserve">التكاليف الخاصه باجر الاستشاري والفريق الذي يعمل معه </w:t>
      </w: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60"/>
        <w:gridCol w:w="1913"/>
        <w:gridCol w:w="1467"/>
        <w:gridCol w:w="3240"/>
      </w:tblGrid>
      <w:tr w:rsidR="005E2EF9" w:rsidRPr="00CC4271" w14:paraId="5DBE61AE" w14:textId="77777777" w:rsidTr="00CF6176">
        <w:tc>
          <w:tcPr>
            <w:tcW w:w="1800" w:type="dxa"/>
          </w:tcPr>
          <w:p w14:paraId="060ED321" w14:textId="77777777" w:rsidR="005E2EF9" w:rsidRPr="00A469A3" w:rsidRDefault="005E2EF9" w:rsidP="007D29CE">
            <w:pPr>
              <w:jc w:val="center"/>
              <w:rPr>
                <w:rFonts w:cs="Arial"/>
                <w:highlight w:val="yellow"/>
              </w:rPr>
            </w:pPr>
            <w:r w:rsidRPr="00A469A3">
              <w:rPr>
                <w:rFonts w:cs="Arial" w:hint="cs"/>
                <w:highlight w:val="yellow"/>
                <w:rtl/>
              </w:rPr>
              <w:t>الاجمالي</w:t>
            </w:r>
          </w:p>
        </w:tc>
        <w:tc>
          <w:tcPr>
            <w:tcW w:w="1660" w:type="dxa"/>
          </w:tcPr>
          <w:p w14:paraId="01C63F95" w14:textId="77777777" w:rsidR="005E2EF9" w:rsidRPr="00A469A3" w:rsidRDefault="005E2EF9" w:rsidP="007D29CE">
            <w:pPr>
              <w:jc w:val="center"/>
              <w:rPr>
                <w:rFonts w:cs="Arial"/>
                <w:highlight w:val="yellow"/>
              </w:rPr>
            </w:pPr>
            <w:r w:rsidRPr="00A469A3">
              <w:rPr>
                <w:rFonts w:cs="Arial" w:hint="cs"/>
                <w:highlight w:val="yellow"/>
                <w:rtl/>
              </w:rPr>
              <w:t>سعر الوحدة</w:t>
            </w:r>
          </w:p>
        </w:tc>
        <w:tc>
          <w:tcPr>
            <w:tcW w:w="1913" w:type="dxa"/>
          </w:tcPr>
          <w:p w14:paraId="2D81D926" w14:textId="77777777" w:rsidR="005E2EF9" w:rsidRPr="00A469A3" w:rsidRDefault="005E2EF9" w:rsidP="007D29CE">
            <w:pPr>
              <w:jc w:val="center"/>
              <w:rPr>
                <w:rFonts w:cs="Arial"/>
                <w:highlight w:val="yellow"/>
              </w:rPr>
            </w:pPr>
            <w:r w:rsidRPr="00A469A3">
              <w:rPr>
                <w:rFonts w:cs="Arial" w:hint="cs"/>
                <w:highlight w:val="yellow"/>
                <w:rtl/>
              </w:rPr>
              <w:t>وحدة القياس</w:t>
            </w:r>
          </w:p>
        </w:tc>
        <w:tc>
          <w:tcPr>
            <w:tcW w:w="1467" w:type="dxa"/>
          </w:tcPr>
          <w:p w14:paraId="69744C1D" w14:textId="77777777" w:rsidR="005E2EF9" w:rsidRPr="00A469A3" w:rsidRDefault="005E2EF9" w:rsidP="007D29CE">
            <w:pPr>
              <w:jc w:val="center"/>
              <w:rPr>
                <w:rFonts w:cs="Arial"/>
                <w:highlight w:val="yellow"/>
              </w:rPr>
            </w:pPr>
            <w:r w:rsidRPr="00A469A3">
              <w:rPr>
                <w:rFonts w:cs="Arial" w:hint="cs"/>
                <w:highlight w:val="yellow"/>
                <w:rtl/>
              </w:rPr>
              <w:t>الكمية</w:t>
            </w:r>
          </w:p>
        </w:tc>
        <w:tc>
          <w:tcPr>
            <w:tcW w:w="3240" w:type="dxa"/>
          </w:tcPr>
          <w:p w14:paraId="2D98E60E" w14:textId="77777777" w:rsidR="005E2EF9" w:rsidRPr="00A469A3" w:rsidRDefault="005E2EF9" w:rsidP="007D29CE">
            <w:pPr>
              <w:jc w:val="center"/>
              <w:rPr>
                <w:rFonts w:cs="Arial"/>
                <w:highlight w:val="yellow"/>
                <w:rtl/>
                <w:lang w:bidi="ar-EG"/>
              </w:rPr>
            </w:pPr>
            <w:r w:rsidRPr="00A469A3">
              <w:rPr>
                <w:rFonts w:cs="Arial" w:hint="cs"/>
                <w:highlight w:val="yellow"/>
                <w:rtl/>
                <w:lang w:bidi="ar-EG"/>
              </w:rPr>
              <w:t>الوصف / المخرجات</w:t>
            </w:r>
          </w:p>
        </w:tc>
      </w:tr>
      <w:tr w:rsidR="005E2EF9" w:rsidRPr="00CC4271" w14:paraId="7687EEB8" w14:textId="77777777" w:rsidTr="00CF6176">
        <w:tc>
          <w:tcPr>
            <w:tcW w:w="1800" w:type="dxa"/>
          </w:tcPr>
          <w:p w14:paraId="6BB62BB2" w14:textId="77777777" w:rsidR="005E2EF9" w:rsidRPr="00CC4271" w:rsidRDefault="005E2EF9" w:rsidP="00CF6176">
            <w:pPr>
              <w:jc w:val="center"/>
              <w:rPr>
                <w:rFonts w:cs="Arial"/>
              </w:rPr>
            </w:pPr>
          </w:p>
        </w:tc>
        <w:tc>
          <w:tcPr>
            <w:tcW w:w="1660" w:type="dxa"/>
          </w:tcPr>
          <w:p w14:paraId="46B7438D" w14:textId="77777777" w:rsidR="005E2EF9" w:rsidRPr="00CC4271" w:rsidRDefault="005E2EF9" w:rsidP="00CF6176">
            <w:pPr>
              <w:jc w:val="center"/>
              <w:rPr>
                <w:rFonts w:cs="Arial"/>
              </w:rPr>
            </w:pPr>
          </w:p>
        </w:tc>
        <w:tc>
          <w:tcPr>
            <w:tcW w:w="1913" w:type="dxa"/>
          </w:tcPr>
          <w:p w14:paraId="7FA743AC" w14:textId="2C32012C" w:rsidR="005E2EF9" w:rsidRPr="00CC4271" w:rsidRDefault="003808E4" w:rsidP="00CF6176">
            <w:pPr>
              <w:jc w:val="center"/>
              <w:rPr>
                <w:rFonts w:cs="Arial"/>
                <w:rtl/>
                <w:lang w:bidi="ar-EG"/>
              </w:rPr>
            </w:pPr>
            <w:r>
              <w:rPr>
                <w:rFonts w:cs="Arial" w:hint="cs"/>
                <w:rtl/>
                <w:lang w:bidi="ar-EG"/>
              </w:rPr>
              <w:t>يوم</w:t>
            </w:r>
          </w:p>
        </w:tc>
        <w:tc>
          <w:tcPr>
            <w:tcW w:w="1467" w:type="dxa"/>
          </w:tcPr>
          <w:p w14:paraId="4EDC1A50" w14:textId="40508A94" w:rsidR="005E2EF9" w:rsidRPr="00CC4271" w:rsidRDefault="003808E4" w:rsidP="00CF6176">
            <w:pPr>
              <w:jc w:val="center"/>
              <w:rPr>
                <w:rFonts w:cs="Arial"/>
              </w:rPr>
            </w:pPr>
            <w:r>
              <w:rPr>
                <w:rFonts w:cs="Arial"/>
              </w:rPr>
              <w:t>1</w:t>
            </w:r>
          </w:p>
        </w:tc>
        <w:tc>
          <w:tcPr>
            <w:tcW w:w="3240" w:type="dxa"/>
          </w:tcPr>
          <w:p w14:paraId="6CEA6094" w14:textId="5E6DBE37" w:rsidR="005E2EF9" w:rsidRPr="00967B89" w:rsidRDefault="00967B89" w:rsidP="00967B89">
            <w:pPr>
              <w:bidi/>
              <w:spacing w:before="100" w:beforeAutospacing="1" w:after="100" w:afterAutospacing="1"/>
              <w:outlineLvl w:val="3"/>
              <w:rPr>
                <w:rFonts w:ascii="Times New Roman" w:hAnsi="Times New Roman"/>
                <w:szCs w:val="24"/>
              </w:rPr>
            </w:pPr>
            <w:r w:rsidRPr="00967B89">
              <w:rPr>
                <w:rFonts w:ascii="Times New Roman" w:hAnsi="Times New Roman"/>
                <w:szCs w:val="24"/>
                <w:rtl/>
              </w:rPr>
              <w:t>إدارة وتيسير جلسة المائدة المستديرة</w:t>
            </w:r>
          </w:p>
        </w:tc>
      </w:tr>
      <w:tr w:rsidR="005E2EF9" w:rsidRPr="00CC4271" w14:paraId="237B1605" w14:textId="77777777" w:rsidTr="00CF6176">
        <w:tc>
          <w:tcPr>
            <w:tcW w:w="1800" w:type="dxa"/>
          </w:tcPr>
          <w:p w14:paraId="57DE0AD8" w14:textId="77777777" w:rsidR="005E2EF9" w:rsidRPr="00CC4271" w:rsidRDefault="005E2EF9" w:rsidP="00CF6176">
            <w:pPr>
              <w:jc w:val="center"/>
              <w:rPr>
                <w:rFonts w:cs="Arial"/>
              </w:rPr>
            </w:pPr>
          </w:p>
        </w:tc>
        <w:tc>
          <w:tcPr>
            <w:tcW w:w="1660" w:type="dxa"/>
          </w:tcPr>
          <w:p w14:paraId="7C52E000" w14:textId="77777777" w:rsidR="005E2EF9" w:rsidRPr="00CC4271" w:rsidRDefault="005E2EF9" w:rsidP="00CF6176">
            <w:pPr>
              <w:jc w:val="center"/>
              <w:rPr>
                <w:rFonts w:cs="Arial"/>
              </w:rPr>
            </w:pPr>
          </w:p>
        </w:tc>
        <w:tc>
          <w:tcPr>
            <w:tcW w:w="1913" w:type="dxa"/>
          </w:tcPr>
          <w:p w14:paraId="1268508C" w14:textId="78D994D5" w:rsidR="005E2EF9" w:rsidRPr="00CC4271" w:rsidRDefault="003808E4" w:rsidP="00CF6176">
            <w:pPr>
              <w:jc w:val="center"/>
              <w:rPr>
                <w:rFonts w:cs="Arial"/>
              </w:rPr>
            </w:pPr>
            <w:r>
              <w:rPr>
                <w:rFonts w:cs="Arial" w:hint="cs"/>
                <w:rtl/>
              </w:rPr>
              <w:t>تقرير</w:t>
            </w:r>
          </w:p>
        </w:tc>
        <w:tc>
          <w:tcPr>
            <w:tcW w:w="1467" w:type="dxa"/>
          </w:tcPr>
          <w:p w14:paraId="46E6B7BE" w14:textId="6D384AD5" w:rsidR="005E2EF9" w:rsidRPr="00CC4271" w:rsidRDefault="00986B8C" w:rsidP="00CF6176">
            <w:pPr>
              <w:jc w:val="center"/>
              <w:rPr>
                <w:rFonts w:cs="Arial"/>
              </w:rPr>
            </w:pPr>
            <w:r>
              <w:rPr>
                <w:rFonts w:cs="Arial" w:hint="cs"/>
                <w:rtl/>
              </w:rPr>
              <w:t>1</w:t>
            </w:r>
          </w:p>
        </w:tc>
        <w:tc>
          <w:tcPr>
            <w:tcW w:w="3240" w:type="dxa"/>
          </w:tcPr>
          <w:p w14:paraId="1C23C64C" w14:textId="759E0FC8" w:rsidR="005E2EF9" w:rsidRPr="00967B89" w:rsidRDefault="00967B89" w:rsidP="00967B89">
            <w:pPr>
              <w:bidi/>
              <w:spacing w:before="100" w:beforeAutospacing="1" w:after="100" w:afterAutospacing="1"/>
              <w:outlineLvl w:val="3"/>
              <w:rPr>
                <w:rFonts w:ascii="Times New Roman" w:hAnsi="Times New Roman"/>
                <w:szCs w:val="24"/>
              </w:rPr>
            </w:pPr>
            <w:r w:rsidRPr="00967B89">
              <w:rPr>
                <w:rFonts w:ascii="Times New Roman" w:hAnsi="Times New Roman"/>
                <w:szCs w:val="24"/>
                <w:rtl/>
              </w:rPr>
              <w:t>إعداد خريطة تحليلية للقطاع الخاص في مصر</w:t>
            </w:r>
            <w:r w:rsidRPr="00967B89">
              <w:rPr>
                <w:rFonts w:ascii="Times New Roman" w:hAnsi="Times New Roman"/>
                <w:szCs w:val="24"/>
              </w:rPr>
              <w:t xml:space="preserve"> (CSR Mapping)</w:t>
            </w:r>
          </w:p>
        </w:tc>
      </w:tr>
      <w:tr w:rsidR="005E2EF9" w:rsidRPr="00CC4271" w14:paraId="6BB80A4D" w14:textId="77777777" w:rsidTr="00CF6176">
        <w:tc>
          <w:tcPr>
            <w:tcW w:w="1800" w:type="dxa"/>
          </w:tcPr>
          <w:p w14:paraId="44089170" w14:textId="77777777" w:rsidR="005E2EF9" w:rsidRPr="00CC4271" w:rsidRDefault="005E2EF9" w:rsidP="00CF6176">
            <w:pPr>
              <w:jc w:val="center"/>
              <w:rPr>
                <w:rFonts w:cs="Arial"/>
              </w:rPr>
            </w:pPr>
          </w:p>
        </w:tc>
        <w:tc>
          <w:tcPr>
            <w:tcW w:w="1660" w:type="dxa"/>
          </w:tcPr>
          <w:p w14:paraId="17C04471" w14:textId="77777777" w:rsidR="005E2EF9" w:rsidRPr="00CC4271" w:rsidRDefault="005E2EF9" w:rsidP="00CF6176">
            <w:pPr>
              <w:jc w:val="center"/>
              <w:rPr>
                <w:rFonts w:cs="Arial"/>
              </w:rPr>
            </w:pPr>
          </w:p>
        </w:tc>
        <w:tc>
          <w:tcPr>
            <w:tcW w:w="1913" w:type="dxa"/>
          </w:tcPr>
          <w:p w14:paraId="460E52DB" w14:textId="26C6AB6E" w:rsidR="005E2EF9" w:rsidRPr="00CC4271" w:rsidRDefault="003808E4" w:rsidP="00CF6176">
            <w:pPr>
              <w:jc w:val="center"/>
              <w:rPr>
                <w:rFonts w:cs="Arial"/>
              </w:rPr>
            </w:pPr>
            <w:r>
              <w:rPr>
                <w:rFonts w:cs="Arial" w:hint="cs"/>
                <w:rtl/>
              </w:rPr>
              <w:t>تقرير</w:t>
            </w:r>
          </w:p>
        </w:tc>
        <w:tc>
          <w:tcPr>
            <w:tcW w:w="1467" w:type="dxa"/>
          </w:tcPr>
          <w:p w14:paraId="2E8D710E" w14:textId="289B3C5D" w:rsidR="005E2EF9" w:rsidRPr="00CC4271" w:rsidRDefault="00986B8C" w:rsidP="00CF6176">
            <w:pPr>
              <w:jc w:val="center"/>
              <w:rPr>
                <w:rFonts w:cs="Arial"/>
              </w:rPr>
            </w:pPr>
            <w:r>
              <w:rPr>
                <w:rFonts w:cs="Arial" w:hint="cs"/>
                <w:rtl/>
              </w:rPr>
              <w:t>1</w:t>
            </w:r>
          </w:p>
        </w:tc>
        <w:tc>
          <w:tcPr>
            <w:tcW w:w="3240" w:type="dxa"/>
          </w:tcPr>
          <w:p w14:paraId="0336E33B" w14:textId="1B169796" w:rsidR="005E2EF9" w:rsidRPr="00967B89" w:rsidRDefault="00967B89" w:rsidP="00967B89">
            <w:pPr>
              <w:bidi/>
              <w:spacing w:before="100" w:beforeAutospacing="1" w:after="100" w:afterAutospacing="1"/>
              <w:outlineLvl w:val="3"/>
              <w:rPr>
                <w:rFonts w:ascii="Times New Roman" w:hAnsi="Times New Roman"/>
                <w:szCs w:val="24"/>
              </w:rPr>
            </w:pPr>
            <w:r w:rsidRPr="00967B89">
              <w:rPr>
                <w:rFonts w:ascii="Times New Roman" w:hAnsi="Times New Roman"/>
                <w:szCs w:val="24"/>
                <w:rtl/>
              </w:rPr>
              <w:t>تطوير نموذج تنموي متكامل للشراكة بين القطاع الخاص والمجتمع المدن</w:t>
            </w:r>
            <w:r w:rsidRPr="00967B89">
              <w:rPr>
                <w:rFonts w:ascii="Times New Roman" w:hAnsi="Times New Roman" w:hint="cs"/>
                <w:szCs w:val="24"/>
                <w:rtl/>
              </w:rPr>
              <w:t>ى</w:t>
            </w:r>
          </w:p>
        </w:tc>
      </w:tr>
    </w:tbl>
    <w:p w14:paraId="5736B5F6" w14:textId="7E78A688" w:rsidR="2FC44BA6" w:rsidRPr="00552F3D" w:rsidRDefault="4A5FAEC4" w:rsidP="00CF6176">
      <w:pPr>
        <w:pStyle w:val="Title"/>
        <w:bidi/>
        <w:spacing w:before="240" w:line="276" w:lineRule="auto"/>
        <w:ind w:left="60"/>
        <w:jc w:val="both"/>
        <w:rPr>
          <w:rFonts w:ascii="Times New Roman" w:hAnsi="Times New Roman"/>
          <w:sz w:val="24"/>
          <w:szCs w:val="24"/>
          <w:rtl/>
        </w:rPr>
      </w:pPr>
      <w:r w:rsidRPr="4A5FAEC4">
        <w:rPr>
          <w:rFonts w:ascii="Times New Roman" w:hAnsi="Times New Roman"/>
          <w:sz w:val="24"/>
          <w:szCs w:val="24"/>
          <w:rtl/>
        </w:rPr>
        <w:t xml:space="preserve">لا تتردد في التواصل بنا عبر البريد الإلكتروني </w:t>
      </w:r>
      <w:hyperlink r:id="rId11" w:history="1">
        <w:r w:rsidR="00CF6176" w:rsidRPr="00DE0B58">
          <w:rPr>
            <w:rStyle w:val="Hyperlink"/>
            <w:rFonts w:ascii="Times New Roman" w:hAnsi="Times New Roman"/>
            <w:sz w:val="24"/>
            <w:szCs w:val="24"/>
          </w:rPr>
          <w:t>Nermin.Kadry@cef-eg.org</w:t>
        </w:r>
      </w:hyperlink>
    </w:p>
    <w:p w14:paraId="76DCE245" w14:textId="241B039C" w:rsidR="2FC44BA6" w:rsidRPr="00552F3D" w:rsidRDefault="4A5FAEC4" w:rsidP="00CF6176">
      <w:pPr>
        <w:pStyle w:val="Title"/>
        <w:numPr>
          <w:ilvl w:val="0"/>
          <w:numId w:val="5"/>
        </w:numPr>
        <w:bidi/>
        <w:spacing w:line="276" w:lineRule="auto"/>
        <w:jc w:val="both"/>
        <w:rPr>
          <w:rFonts w:ascii="Times New Roman" w:hAnsi="Times New Roman"/>
          <w:sz w:val="24"/>
          <w:szCs w:val="24"/>
        </w:rPr>
      </w:pPr>
      <w:r w:rsidRPr="4A5FAEC4">
        <w:rPr>
          <w:rFonts w:ascii="Times New Roman" w:hAnsi="Times New Roman"/>
          <w:sz w:val="24"/>
          <w:szCs w:val="24"/>
          <w:rtl/>
        </w:rPr>
        <w:t xml:space="preserve">لمزيد من التفاصيل أو الاستفسار قبل </w:t>
      </w:r>
      <w:r w:rsidR="009F09FC">
        <w:rPr>
          <w:rFonts w:ascii="Times New Roman" w:hAnsi="Times New Roman" w:hint="cs"/>
          <w:sz w:val="24"/>
          <w:szCs w:val="24"/>
          <w:rtl/>
        </w:rPr>
        <w:t>2</w:t>
      </w:r>
      <w:r w:rsidR="00CF6176">
        <w:rPr>
          <w:rFonts w:ascii="Times New Roman" w:hAnsi="Times New Roman" w:hint="cs"/>
          <w:sz w:val="24"/>
          <w:szCs w:val="24"/>
          <w:rtl/>
        </w:rPr>
        <w:t>0</w:t>
      </w:r>
      <w:r w:rsidR="009F09FC">
        <w:rPr>
          <w:rFonts w:ascii="Times New Roman" w:hAnsi="Times New Roman" w:hint="cs"/>
          <w:sz w:val="24"/>
          <w:szCs w:val="24"/>
          <w:rtl/>
        </w:rPr>
        <w:t xml:space="preserve"> اكتوبر</w:t>
      </w:r>
      <w:r w:rsidRPr="4A5FAEC4">
        <w:rPr>
          <w:rFonts w:ascii="Times New Roman" w:hAnsi="Times New Roman"/>
          <w:sz w:val="24"/>
          <w:szCs w:val="24"/>
          <w:rtl/>
        </w:rPr>
        <w:t xml:space="preserve"> </w:t>
      </w:r>
      <w:r w:rsidRPr="4A5FAEC4">
        <w:rPr>
          <w:rFonts w:ascii="Times New Roman" w:hAnsi="Times New Roman"/>
          <w:sz w:val="24"/>
          <w:szCs w:val="24"/>
        </w:rPr>
        <w:t>2025</w:t>
      </w:r>
      <w:r w:rsidRPr="4A5FAEC4">
        <w:rPr>
          <w:rFonts w:ascii="Times New Roman" w:hAnsi="Times New Roman"/>
          <w:sz w:val="24"/>
          <w:szCs w:val="24"/>
          <w:rtl/>
        </w:rPr>
        <w:t>.</w:t>
      </w:r>
    </w:p>
    <w:p w14:paraId="58B52FFB" w14:textId="3B6644C6" w:rsidR="2FC44BA6" w:rsidRPr="00552F3D" w:rsidRDefault="4A5FAEC4" w:rsidP="00CF6176">
      <w:pPr>
        <w:pStyle w:val="Title"/>
        <w:numPr>
          <w:ilvl w:val="0"/>
          <w:numId w:val="5"/>
        </w:numPr>
        <w:bidi/>
        <w:spacing w:line="276" w:lineRule="auto"/>
        <w:jc w:val="both"/>
        <w:rPr>
          <w:rFonts w:ascii="Times New Roman" w:hAnsi="Times New Roman"/>
          <w:sz w:val="24"/>
          <w:szCs w:val="24"/>
        </w:rPr>
      </w:pPr>
      <w:r w:rsidRPr="4A5FAEC4">
        <w:rPr>
          <w:rFonts w:ascii="Times New Roman" w:hAnsi="Times New Roman"/>
          <w:sz w:val="24"/>
          <w:szCs w:val="24"/>
          <w:rtl/>
        </w:rPr>
        <w:t>ستقوم مؤسسة كير للتنمية باستقطاع الضرائب المستحقة على أي معاملة مالية قبل تسديد مستحقات المورد، وستقوم المؤسسة بتوريدها لمصلحة الضرائب) .</w:t>
      </w:r>
    </w:p>
    <w:p w14:paraId="765035EB" w14:textId="3093753A" w:rsidR="2FC44BA6" w:rsidRPr="00552F3D" w:rsidRDefault="193CA802" w:rsidP="00CF6176">
      <w:pPr>
        <w:pStyle w:val="Title"/>
        <w:numPr>
          <w:ilvl w:val="0"/>
          <w:numId w:val="5"/>
        </w:numPr>
        <w:bidi/>
        <w:spacing w:line="276" w:lineRule="auto"/>
        <w:jc w:val="both"/>
        <w:rPr>
          <w:rFonts w:ascii="Times New Roman" w:hAnsi="Times New Roman"/>
          <w:sz w:val="24"/>
          <w:szCs w:val="24"/>
        </w:rPr>
      </w:pPr>
      <w:r w:rsidRPr="73AF382E">
        <w:rPr>
          <w:rFonts w:ascii="Times New Roman" w:hAnsi="Times New Roman"/>
          <w:sz w:val="24"/>
          <w:szCs w:val="24"/>
          <w:rtl/>
        </w:rPr>
        <w:t xml:space="preserve">سوف يتم الدفع بعد انتهاء المهمة الاستشارية (خلال </w:t>
      </w:r>
      <w:r w:rsidR="00CF6176">
        <w:rPr>
          <w:rFonts w:ascii="Times New Roman" w:hAnsi="Times New Roman" w:hint="cs"/>
          <w:sz w:val="24"/>
          <w:szCs w:val="24"/>
          <w:rtl/>
        </w:rPr>
        <w:t xml:space="preserve">30-45 </w:t>
      </w:r>
      <w:r w:rsidRPr="73AF382E">
        <w:rPr>
          <w:rFonts w:ascii="Times New Roman" w:hAnsi="Times New Roman"/>
          <w:sz w:val="24"/>
          <w:szCs w:val="24"/>
          <w:rtl/>
        </w:rPr>
        <w:t>يوم عمل من نهاية تقديم الخدمة طبقاً للجدول الزمني وتقديم فاتورة/ وبيان بأيام العمل).</w:t>
      </w:r>
    </w:p>
    <w:p w14:paraId="1C190508" w14:textId="7C2CA46C" w:rsidR="2FC44BA6" w:rsidRPr="00552F3D" w:rsidRDefault="00CF6176" w:rsidP="00CF6176">
      <w:pPr>
        <w:pStyle w:val="Title"/>
        <w:numPr>
          <w:ilvl w:val="0"/>
          <w:numId w:val="4"/>
        </w:numPr>
        <w:bidi/>
        <w:spacing w:line="276" w:lineRule="auto"/>
        <w:jc w:val="both"/>
        <w:rPr>
          <w:rFonts w:ascii="Times New Roman" w:hAnsi="Times New Roman"/>
          <w:sz w:val="24"/>
          <w:szCs w:val="24"/>
        </w:rPr>
      </w:pPr>
      <w:r>
        <w:rPr>
          <w:rFonts w:ascii="Times New Roman" w:hAnsi="Times New Roman"/>
          <w:sz w:val="24"/>
          <w:szCs w:val="24"/>
          <w:rtl/>
        </w:rPr>
        <w:t>ضرورة تقديم فاتورة الكترونية</w:t>
      </w:r>
      <w:r>
        <w:rPr>
          <w:rFonts w:ascii="Times New Roman" w:hAnsi="Times New Roman"/>
          <w:sz w:val="24"/>
          <w:szCs w:val="24"/>
        </w:rPr>
        <w:t>.</w:t>
      </w:r>
    </w:p>
    <w:p w14:paraId="3D6C428A" w14:textId="020CB75D" w:rsidR="2FC44BA6" w:rsidRPr="00552F3D" w:rsidRDefault="2FC44BA6" w:rsidP="00CF6176">
      <w:pPr>
        <w:pStyle w:val="Title"/>
        <w:numPr>
          <w:ilvl w:val="0"/>
          <w:numId w:val="3"/>
        </w:numPr>
        <w:bidi/>
        <w:spacing w:line="276" w:lineRule="auto"/>
        <w:jc w:val="both"/>
        <w:rPr>
          <w:rFonts w:ascii="Times New Roman" w:hAnsi="Times New Roman"/>
          <w:sz w:val="24"/>
          <w:szCs w:val="24"/>
        </w:rPr>
      </w:pPr>
      <w:r w:rsidRPr="156D568A">
        <w:rPr>
          <w:rFonts w:ascii="Times New Roman" w:hAnsi="Times New Roman"/>
          <w:sz w:val="24"/>
          <w:szCs w:val="24"/>
          <w:rtl/>
        </w:rPr>
        <w:t>ستقوم المؤسسة بإبلاغ المتقدمين بقبول العرض أو الرفض في خلا</w:t>
      </w:r>
      <w:r w:rsidR="0063349A">
        <w:rPr>
          <w:rFonts w:ascii="Times New Roman" w:hAnsi="Times New Roman" w:hint="cs"/>
          <w:sz w:val="24"/>
          <w:szCs w:val="24"/>
          <w:rtl/>
          <w:lang w:bidi="ar-EG"/>
        </w:rPr>
        <w:t xml:space="preserve">ل </w:t>
      </w:r>
      <w:r w:rsidR="00CF6176">
        <w:rPr>
          <w:rFonts w:ascii="Times New Roman" w:hAnsi="Times New Roman" w:hint="cs"/>
          <w:sz w:val="24"/>
          <w:szCs w:val="24"/>
          <w:rtl/>
          <w:lang w:bidi="ar-EG"/>
        </w:rPr>
        <w:t xml:space="preserve">5-10 </w:t>
      </w:r>
      <w:r w:rsidRPr="156D568A">
        <w:rPr>
          <w:rFonts w:ascii="Times New Roman" w:hAnsi="Times New Roman"/>
          <w:sz w:val="24"/>
          <w:szCs w:val="24"/>
          <w:rtl/>
        </w:rPr>
        <w:t xml:space="preserve"> أيام عمل</w:t>
      </w:r>
      <w:r w:rsidR="00CF6176">
        <w:rPr>
          <w:rFonts w:ascii="Times New Roman" w:hAnsi="Times New Roman"/>
          <w:sz w:val="24"/>
          <w:szCs w:val="24"/>
        </w:rPr>
        <w:t>.</w:t>
      </w:r>
      <w:bookmarkStart w:id="0" w:name="_GoBack"/>
      <w:bookmarkEnd w:id="0"/>
      <w:r w:rsidRPr="156D568A">
        <w:rPr>
          <w:rFonts w:ascii="Times New Roman" w:hAnsi="Times New Roman"/>
          <w:sz w:val="24"/>
          <w:szCs w:val="24"/>
          <w:rtl/>
        </w:rPr>
        <w:t xml:space="preserve"> </w:t>
      </w:r>
    </w:p>
    <w:p w14:paraId="625985BD" w14:textId="409A34C0" w:rsidR="2FC44BA6" w:rsidRPr="00552F3D" w:rsidRDefault="2FC44BA6" w:rsidP="156D568A">
      <w:pPr>
        <w:pStyle w:val="Title"/>
        <w:numPr>
          <w:ilvl w:val="0"/>
          <w:numId w:val="2"/>
        </w:numPr>
        <w:bidi/>
        <w:spacing w:line="276" w:lineRule="auto"/>
        <w:jc w:val="both"/>
        <w:rPr>
          <w:rFonts w:ascii="Times New Roman" w:hAnsi="Times New Roman"/>
          <w:sz w:val="24"/>
          <w:szCs w:val="24"/>
        </w:rPr>
      </w:pPr>
      <w:r w:rsidRPr="156D568A">
        <w:rPr>
          <w:rFonts w:ascii="Times New Roman" w:hAnsi="Times New Roman"/>
          <w:sz w:val="24"/>
          <w:szCs w:val="24"/>
          <w:rtl/>
        </w:rPr>
        <w:lastRenderedPageBreak/>
        <w:t xml:space="preserve"> وتحتفظ المؤسسة بالحق في عدم إبداء أسباب الرفض. كما تحتفظ المؤسسة بالحق بمراجعة المتقدمين للمهمة الاستشارية وطلب عرض معدل (أن تطلب ذلك) أو تقديم مستندات إضافية. </w:t>
      </w:r>
    </w:p>
    <w:p w14:paraId="28832753" w14:textId="4F885F3E" w:rsidR="2FC44BA6" w:rsidRPr="00E535B6" w:rsidRDefault="2FC44BA6" w:rsidP="156D568A">
      <w:pPr>
        <w:pStyle w:val="Title"/>
        <w:numPr>
          <w:ilvl w:val="0"/>
          <w:numId w:val="1"/>
        </w:numPr>
        <w:bidi/>
        <w:spacing w:line="276" w:lineRule="auto"/>
        <w:jc w:val="both"/>
        <w:rPr>
          <w:rFonts w:ascii="Calibri" w:eastAsia="Calibri" w:hAnsi="Calibri" w:cs="Calibri"/>
          <w:bCs/>
          <w:color w:val="C45911" w:themeColor="accent2" w:themeShade="BF"/>
          <w:szCs w:val="36"/>
          <w:rtl/>
          <w:lang w:val="ar" w:bidi="ar"/>
        </w:rPr>
      </w:pPr>
      <w:r w:rsidRPr="156D568A">
        <w:rPr>
          <w:rFonts w:ascii="Times New Roman" w:hAnsi="Times New Roman"/>
          <w:sz w:val="24"/>
          <w:szCs w:val="24"/>
          <w:rtl/>
        </w:rPr>
        <w:t>كما تحتفظ المؤسسة بحق تقسيم المهمة الاستشارية بين أكثر من استشاري إذا كانت هناك عدة أفكار ملائمة للعرض المطلوب من استشاريين مختلفين</w:t>
      </w:r>
      <w:r w:rsidRPr="156D568A">
        <w:rPr>
          <w:rFonts w:ascii="Calibri" w:eastAsia="Calibri" w:hAnsi="Calibri" w:cs="Calibri"/>
          <w:rtl/>
          <w:lang w:val="ar"/>
        </w:rPr>
        <w:t>.</w:t>
      </w:r>
    </w:p>
    <w:p w14:paraId="5077D1DF" w14:textId="5690CF02" w:rsidR="00E535B6" w:rsidRDefault="00E535B6" w:rsidP="00E535B6">
      <w:pPr>
        <w:pStyle w:val="Heading1"/>
        <w:bidi/>
        <w:jc w:val="both"/>
        <w:rPr>
          <w:rFonts w:eastAsia="Times New Roman"/>
          <w:rtl/>
          <w:lang w:eastAsia="en-GB"/>
        </w:rPr>
      </w:pPr>
      <w:r>
        <w:rPr>
          <w:rFonts w:eastAsia="Times New Roman" w:hint="cs"/>
          <w:rtl/>
          <w:lang w:eastAsia="en-GB"/>
        </w:rPr>
        <w:t>معايير تقييم العروض المقدمة</w:t>
      </w:r>
    </w:p>
    <w:p w14:paraId="0C62719F" w14:textId="7DC63CCC" w:rsidR="00E535B6" w:rsidRDefault="00E535B6" w:rsidP="00E535B6">
      <w:pPr>
        <w:pStyle w:val="Title"/>
        <w:numPr>
          <w:ilvl w:val="0"/>
          <w:numId w:val="1"/>
        </w:numPr>
        <w:bidi/>
        <w:spacing w:line="276" w:lineRule="auto"/>
        <w:jc w:val="both"/>
        <w:rPr>
          <w:rFonts w:ascii="Times New Roman" w:hAnsi="Times New Roman"/>
          <w:sz w:val="24"/>
          <w:szCs w:val="24"/>
        </w:rPr>
      </w:pPr>
      <w:r w:rsidRPr="00E535B6">
        <w:rPr>
          <w:rFonts w:ascii="Times New Roman" w:hAnsi="Times New Roman" w:hint="cs"/>
          <w:sz w:val="24"/>
          <w:szCs w:val="24"/>
          <w:rtl/>
        </w:rPr>
        <w:t>50% لخبرة الإست</w:t>
      </w:r>
      <w:r>
        <w:rPr>
          <w:rFonts w:ascii="Times New Roman" w:hAnsi="Times New Roman" w:hint="cs"/>
          <w:sz w:val="24"/>
          <w:szCs w:val="24"/>
          <w:rtl/>
        </w:rPr>
        <w:t xml:space="preserve">شاري في </w:t>
      </w:r>
      <w:r w:rsidR="009A435E">
        <w:rPr>
          <w:rFonts w:ascii="Times New Roman" w:hAnsi="Times New Roman" w:hint="cs"/>
          <w:sz w:val="24"/>
          <w:szCs w:val="24"/>
          <w:rtl/>
        </w:rPr>
        <w:t xml:space="preserve">اعداد اوراق العمل البحثية </w:t>
      </w:r>
    </w:p>
    <w:p w14:paraId="096BA610" w14:textId="247B2E4C" w:rsidR="00E535B6" w:rsidRDefault="00E535B6" w:rsidP="00E535B6">
      <w:pPr>
        <w:pStyle w:val="Title"/>
        <w:numPr>
          <w:ilvl w:val="0"/>
          <w:numId w:val="1"/>
        </w:numPr>
        <w:bidi/>
        <w:spacing w:line="276" w:lineRule="auto"/>
        <w:jc w:val="both"/>
        <w:rPr>
          <w:rFonts w:ascii="Times New Roman" w:hAnsi="Times New Roman"/>
          <w:sz w:val="24"/>
          <w:szCs w:val="24"/>
        </w:rPr>
      </w:pPr>
      <w:r>
        <w:rPr>
          <w:rFonts w:ascii="Times New Roman" w:hAnsi="Times New Roman" w:hint="cs"/>
          <w:sz w:val="24"/>
          <w:szCs w:val="24"/>
          <w:rtl/>
          <w:lang w:bidi="ar-EG"/>
        </w:rPr>
        <w:t xml:space="preserve">30% للعرض المالي </w:t>
      </w:r>
    </w:p>
    <w:p w14:paraId="3DBAAF15" w14:textId="0BCEF0A5" w:rsidR="00E535B6" w:rsidRPr="00D560C0" w:rsidRDefault="4A5FAEC4" w:rsidP="00D560C0">
      <w:pPr>
        <w:pStyle w:val="Title"/>
        <w:numPr>
          <w:ilvl w:val="0"/>
          <w:numId w:val="1"/>
        </w:numPr>
        <w:bidi/>
        <w:spacing w:line="276" w:lineRule="auto"/>
        <w:jc w:val="both"/>
        <w:rPr>
          <w:rFonts w:ascii="Times New Roman" w:hAnsi="Times New Roman"/>
          <w:sz w:val="24"/>
          <w:szCs w:val="24"/>
          <w:rtl/>
        </w:rPr>
      </w:pPr>
      <w:r w:rsidRPr="00841D94">
        <w:rPr>
          <w:rFonts w:ascii="Times New Roman" w:hAnsi="Times New Roman"/>
          <w:b w:val="0"/>
          <w:bCs/>
          <w:sz w:val="24"/>
          <w:szCs w:val="24"/>
          <w:lang w:bidi="ar-EG"/>
        </w:rPr>
        <w:t>20</w:t>
      </w:r>
      <w:r w:rsidRPr="4A5FAEC4">
        <w:rPr>
          <w:rFonts w:ascii="Times New Roman" w:hAnsi="Times New Roman"/>
          <w:sz w:val="24"/>
          <w:szCs w:val="24"/>
          <w:rtl/>
          <w:lang w:bidi="ar-EG"/>
        </w:rPr>
        <w:t xml:space="preserve"> % لمدي إستيقاء العرض المقددم لمحتوى المائدة المستديرة وتوقيت التنفيذ والمعايير المقدمة</w:t>
      </w:r>
    </w:p>
    <w:p w14:paraId="1D7BC2D8" w14:textId="482FDC21" w:rsidR="2FC44BA6" w:rsidRDefault="2FC44BA6" w:rsidP="281FD0DE">
      <w:pPr>
        <w:bidi/>
        <w:jc w:val="both"/>
        <w:rPr>
          <w:rtl/>
          <w:lang w:val="en-US"/>
        </w:rPr>
      </w:pPr>
    </w:p>
    <w:p w14:paraId="5DE96AEB" w14:textId="77777777" w:rsidR="00C17513" w:rsidRDefault="00C17513" w:rsidP="00C17513">
      <w:pPr>
        <w:bidi/>
        <w:jc w:val="both"/>
        <w:rPr>
          <w:rtl/>
          <w:lang w:val="en-US"/>
        </w:rPr>
      </w:pPr>
    </w:p>
    <w:sectPr w:rsidR="00C1751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00568" w14:textId="77777777" w:rsidR="00947F01" w:rsidRDefault="00947F01" w:rsidP="004B6B6A">
      <w:pPr>
        <w:spacing w:after="0" w:line="240" w:lineRule="auto"/>
      </w:pPr>
      <w:r>
        <w:separator/>
      </w:r>
    </w:p>
  </w:endnote>
  <w:endnote w:type="continuationSeparator" w:id="0">
    <w:p w14:paraId="0896D620" w14:textId="77777777" w:rsidR="00947F01" w:rsidRDefault="00947F01" w:rsidP="004B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71E6" w14:textId="77777777" w:rsidR="00CF47BD" w:rsidRDefault="00CF47BD" w:rsidP="00CF47BD">
    <w:pPr>
      <w:pStyle w:val="Footer"/>
      <w:bidi/>
      <w:rPr>
        <w:rtl/>
      </w:rPr>
    </w:pPr>
    <w:r>
      <w:t>_____________________________________________________________________________</w:t>
    </w:r>
    <w:proofErr w:type="gramStart"/>
    <w:r>
      <w:t>_</w:t>
    </w:r>
    <w:r>
      <w:rPr>
        <w:rFonts w:hint="cs"/>
        <w:rtl/>
      </w:rPr>
      <w:t xml:space="preserve"> </w:t>
    </w:r>
    <w:r>
      <w:t xml:space="preserve"> </w:t>
    </w:r>
    <w:r>
      <w:rPr>
        <w:rFonts w:cs="Arial"/>
        <w:rtl/>
      </w:rPr>
      <w:t>شارع</w:t>
    </w:r>
    <w:proofErr w:type="gramEnd"/>
    <w:r>
      <w:rPr>
        <w:rFonts w:cs="Arial"/>
        <w:rtl/>
      </w:rPr>
      <w:t xml:space="preserve"> أسماء فهمى (قطعة رقم 1 – مربع ى)  - قسم أول مدينة نصر - القاهرة - الدور الخامس</w:t>
    </w:r>
  </w:p>
  <w:p w14:paraId="0A8A6A9A" w14:textId="77777777" w:rsidR="00CF47BD" w:rsidRDefault="00CF47BD" w:rsidP="00CF47BD">
    <w:pPr>
      <w:pStyle w:val="Footer"/>
      <w:bidi/>
    </w:pPr>
    <w:r>
      <w:t xml:space="preserve">Tel: +2 02 224171953 / +2 02 224171993 / +2 02 224171973 </w:t>
    </w:r>
    <w:proofErr w:type="gramStart"/>
    <w:r>
      <w:t>|  Fax</w:t>
    </w:r>
    <w:proofErr w:type="gramEnd"/>
    <w:r>
      <w:t>: +2 02 224171953</w:t>
    </w:r>
  </w:p>
  <w:p w14:paraId="53128261" w14:textId="77777777" w:rsidR="00CF47BD" w:rsidRDefault="00CF4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85400" w14:textId="77777777" w:rsidR="00947F01" w:rsidRDefault="00947F01" w:rsidP="004B6B6A">
      <w:pPr>
        <w:spacing w:after="0" w:line="240" w:lineRule="auto"/>
      </w:pPr>
      <w:r>
        <w:separator/>
      </w:r>
    </w:p>
  </w:footnote>
  <w:footnote w:type="continuationSeparator" w:id="0">
    <w:p w14:paraId="02E52696" w14:textId="77777777" w:rsidR="00947F01" w:rsidRDefault="00947F01" w:rsidP="004B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D22F" w14:textId="77777777" w:rsidR="004B6B6A" w:rsidRDefault="004B6B6A">
    <w:pPr>
      <w:pStyle w:val="Header"/>
    </w:pPr>
    <w:r>
      <w:rPr>
        <w:noProof/>
        <w:lang w:val="en-US"/>
      </w:rPr>
      <w:drawing>
        <wp:anchor distT="0" distB="0" distL="114300" distR="114300" simplePos="0" relativeHeight="251658240" behindDoc="1" locked="0" layoutInCell="1" allowOverlap="1" wp14:anchorId="019BD2C1" wp14:editId="07777777">
          <wp:simplePos x="0" y="0"/>
          <wp:positionH relativeFrom="column">
            <wp:posOffset>4241554</wp:posOffset>
          </wp:positionH>
          <wp:positionV relativeFrom="paragraph">
            <wp:posOffset>-312483</wp:posOffset>
          </wp:positionV>
          <wp:extent cx="2250440" cy="728980"/>
          <wp:effectExtent l="0" t="0" r="0" b="0"/>
          <wp:wrapTight wrapText="bothSides">
            <wp:wrapPolygon edited="0">
              <wp:start x="16273" y="2822"/>
              <wp:lineTo x="3291" y="7902"/>
              <wp:lineTo x="2560" y="7902"/>
              <wp:lineTo x="2560" y="12983"/>
              <wp:lineTo x="1828" y="13547"/>
              <wp:lineTo x="2194" y="15240"/>
              <wp:lineTo x="16090" y="18063"/>
              <wp:lineTo x="17919" y="18063"/>
              <wp:lineTo x="18102" y="16934"/>
              <wp:lineTo x="19381" y="12983"/>
              <wp:lineTo x="19564" y="10160"/>
              <wp:lineTo x="18833" y="5080"/>
              <wp:lineTo x="17919" y="2822"/>
              <wp:lineTo x="16273" y="282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 egypt AR-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0440" cy="72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9FA"/>
    <w:multiLevelType w:val="multilevel"/>
    <w:tmpl w:val="6A00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77EA"/>
    <w:multiLevelType w:val="hybridMultilevel"/>
    <w:tmpl w:val="616E4064"/>
    <w:lvl w:ilvl="0" w:tplc="C3F65736">
      <w:start w:val="1"/>
      <w:numFmt w:val="bullet"/>
      <w:lvlText w:val="-"/>
      <w:lvlJc w:val="left"/>
      <w:pPr>
        <w:ind w:left="720" w:hanging="360"/>
      </w:pPr>
      <w:rPr>
        <w:rFonts w:ascii="Calibri" w:hAnsi="Calibri" w:hint="default"/>
      </w:rPr>
    </w:lvl>
    <w:lvl w:ilvl="1" w:tplc="13422984">
      <w:start w:val="1"/>
      <w:numFmt w:val="bullet"/>
      <w:lvlText w:val="o"/>
      <w:lvlJc w:val="left"/>
      <w:pPr>
        <w:ind w:left="1440" w:hanging="360"/>
      </w:pPr>
      <w:rPr>
        <w:rFonts w:ascii="Courier New" w:hAnsi="Courier New" w:hint="default"/>
      </w:rPr>
    </w:lvl>
    <w:lvl w:ilvl="2" w:tplc="F8D0CFB4">
      <w:start w:val="1"/>
      <w:numFmt w:val="bullet"/>
      <w:lvlText w:val=""/>
      <w:lvlJc w:val="left"/>
      <w:pPr>
        <w:ind w:left="2160" w:hanging="360"/>
      </w:pPr>
      <w:rPr>
        <w:rFonts w:ascii="Wingdings" w:hAnsi="Wingdings" w:hint="default"/>
      </w:rPr>
    </w:lvl>
    <w:lvl w:ilvl="3" w:tplc="BB2028F2">
      <w:start w:val="1"/>
      <w:numFmt w:val="bullet"/>
      <w:lvlText w:val=""/>
      <w:lvlJc w:val="left"/>
      <w:pPr>
        <w:ind w:left="2880" w:hanging="360"/>
      </w:pPr>
      <w:rPr>
        <w:rFonts w:ascii="Symbol" w:hAnsi="Symbol" w:hint="default"/>
      </w:rPr>
    </w:lvl>
    <w:lvl w:ilvl="4" w:tplc="49768638">
      <w:start w:val="1"/>
      <w:numFmt w:val="bullet"/>
      <w:lvlText w:val="o"/>
      <w:lvlJc w:val="left"/>
      <w:pPr>
        <w:ind w:left="3600" w:hanging="360"/>
      </w:pPr>
      <w:rPr>
        <w:rFonts w:ascii="Courier New" w:hAnsi="Courier New" w:hint="default"/>
      </w:rPr>
    </w:lvl>
    <w:lvl w:ilvl="5" w:tplc="BB8695D6">
      <w:start w:val="1"/>
      <w:numFmt w:val="bullet"/>
      <w:lvlText w:val=""/>
      <w:lvlJc w:val="left"/>
      <w:pPr>
        <w:ind w:left="4320" w:hanging="360"/>
      </w:pPr>
      <w:rPr>
        <w:rFonts w:ascii="Wingdings" w:hAnsi="Wingdings" w:hint="default"/>
      </w:rPr>
    </w:lvl>
    <w:lvl w:ilvl="6" w:tplc="BF9A172C">
      <w:start w:val="1"/>
      <w:numFmt w:val="bullet"/>
      <w:lvlText w:val=""/>
      <w:lvlJc w:val="left"/>
      <w:pPr>
        <w:ind w:left="5040" w:hanging="360"/>
      </w:pPr>
      <w:rPr>
        <w:rFonts w:ascii="Symbol" w:hAnsi="Symbol" w:hint="default"/>
      </w:rPr>
    </w:lvl>
    <w:lvl w:ilvl="7" w:tplc="3FE82E3E">
      <w:start w:val="1"/>
      <w:numFmt w:val="bullet"/>
      <w:lvlText w:val="o"/>
      <w:lvlJc w:val="left"/>
      <w:pPr>
        <w:ind w:left="5760" w:hanging="360"/>
      </w:pPr>
      <w:rPr>
        <w:rFonts w:ascii="Courier New" w:hAnsi="Courier New" w:hint="default"/>
      </w:rPr>
    </w:lvl>
    <w:lvl w:ilvl="8" w:tplc="8FBA6356">
      <w:start w:val="1"/>
      <w:numFmt w:val="bullet"/>
      <w:lvlText w:val=""/>
      <w:lvlJc w:val="left"/>
      <w:pPr>
        <w:ind w:left="6480" w:hanging="360"/>
      </w:pPr>
      <w:rPr>
        <w:rFonts w:ascii="Wingdings" w:hAnsi="Wingdings" w:hint="default"/>
      </w:rPr>
    </w:lvl>
  </w:abstractNum>
  <w:abstractNum w:abstractNumId="2" w15:restartNumberingAfterBreak="0">
    <w:nsid w:val="0A84910C"/>
    <w:multiLevelType w:val="hybridMultilevel"/>
    <w:tmpl w:val="C836586A"/>
    <w:lvl w:ilvl="0" w:tplc="51A0EBF6">
      <w:start w:val="1"/>
      <w:numFmt w:val="bullet"/>
      <w:lvlText w:val="§"/>
      <w:lvlJc w:val="left"/>
      <w:pPr>
        <w:ind w:left="720" w:hanging="360"/>
      </w:pPr>
      <w:rPr>
        <w:rFonts w:ascii="Wingdings" w:hAnsi="Wingdings" w:hint="default"/>
      </w:rPr>
    </w:lvl>
    <w:lvl w:ilvl="1" w:tplc="EDDEFDB2">
      <w:start w:val="1"/>
      <w:numFmt w:val="bullet"/>
      <w:lvlText w:val="o"/>
      <w:lvlJc w:val="left"/>
      <w:pPr>
        <w:ind w:left="1440" w:hanging="360"/>
      </w:pPr>
      <w:rPr>
        <w:rFonts w:ascii="Courier New" w:hAnsi="Courier New" w:hint="default"/>
      </w:rPr>
    </w:lvl>
    <w:lvl w:ilvl="2" w:tplc="35EC0E92">
      <w:start w:val="1"/>
      <w:numFmt w:val="bullet"/>
      <w:lvlText w:val=""/>
      <w:lvlJc w:val="left"/>
      <w:pPr>
        <w:ind w:left="2160" w:hanging="360"/>
      </w:pPr>
      <w:rPr>
        <w:rFonts w:ascii="Wingdings" w:hAnsi="Wingdings" w:hint="default"/>
      </w:rPr>
    </w:lvl>
    <w:lvl w:ilvl="3" w:tplc="65E8F698">
      <w:start w:val="1"/>
      <w:numFmt w:val="bullet"/>
      <w:lvlText w:val=""/>
      <w:lvlJc w:val="left"/>
      <w:pPr>
        <w:ind w:left="2880" w:hanging="360"/>
      </w:pPr>
      <w:rPr>
        <w:rFonts w:ascii="Symbol" w:hAnsi="Symbol" w:hint="default"/>
      </w:rPr>
    </w:lvl>
    <w:lvl w:ilvl="4" w:tplc="B8726590">
      <w:start w:val="1"/>
      <w:numFmt w:val="bullet"/>
      <w:lvlText w:val="o"/>
      <w:lvlJc w:val="left"/>
      <w:pPr>
        <w:ind w:left="3600" w:hanging="360"/>
      </w:pPr>
      <w:rPr>
        <w:rFonts w:ascii="Courier New" w:hAnsi="Courier New" w:hint="default"/>
      </w:rPr>
    </w:lvl>
    <w:lvl w:ilvl="5" w:tplc="E5EC439A">
      <w:start w:val="1"/>
      <w:numFmt w:val="bullet"/>
      <w:lvlText w:val=""/>
      <w:lvlJc w:val="left"/>
      <w:pPr>
        <w:ind w:left="4320" w:hanging="360"/>
      </w:pPr>
      <w:rPr>
        <w:rFonts w:ascii="Wingdings" w:hAnsi="Wingdings" w:hint="default"/>
      </w:rPr>
    </w:lvl>
    <w:lvl w:ilvl="6" w:tplc="E578EE9C">
      <w:start w:val="1"/>
      <w:numFmt w:val="bullet"/>
      <w:lvlText w:val=""/>
      <w:lvlJc w:val="left"/>
      <w:pPr>
        <w:ind w:left="5040" w:hanging="360"/>
      </w:pPr>
      <w:rPr>
        <w:rFonts w:ascii="Symbol" w:hAnsi="Symbol" w:hint="default"/>
      </w:rPr>
    </w:lvl>
    <w:lvl w:ilvl="7" w:tplc="7BE21A86">
      <w:start w:val="1"/>
      <w:numFmt w:val="bullet"/>
      <w:lvlText w:val="o"/>
      <w:lvlJc w:val="left"/>
      <w:pPr>
        <w:ind w:left="5760" w:hanging="360"/>
      </w:pPr>
      <w:rPr>
        <w:rFonts w:ascii="Courier New" w:hAnsi="Courier New" w:hint="default"/>
      </w:rPr>
    </w:lvl>
    <w:lvl w:ilvl="8" w:tplc="E676F756">
      <w:start w:val="1"/>
      <w:numFmt w:val="bullet"/>
      <w:lvlText w:val=""/>
      <w:lvlJc w:val="left"/>
      <w:pPr>
        <w:ind w:left="6480" w:hanging="360"/>
      </w:pPr>
      <w:rPr>
        <w:rFonts w:ascii="Wingdings" w:hAnsi="Wingdings" w:hint="default"/>
      </w:rPr>
    </w:lvl>
  </w:abstractNum>
  <w:abstractNum w:abstractNumId="3" w15:restartNumberingAfterBreak="0">
    <w:nsid w:val="0CE603AD"/>
    <w:multiLevelType w:val="hybridMultilevel"/>
    <w:tmpl w:val="6EDEB31E"/>
    <w:lvl w:ilvl="0" w:tplc="BCB6369E">
      <w:start w:val="2022"/>
      <w:numFmt w:val="bullet"/>
      <w:lvlText w:val="-"/>
      <w:lvlJc w:val="left"/>
      <w:pPr>
        <w:ind w:left="720" w:hanging="360"/>
      </w:pPr>
      <w:rPr>
        <w:rFonts w:ascii="Arial" w:eastAsiaTheme="minorHAnsi" w:hAnsi="Arial" w:cs="Arial" w:hint="default"/>
      </w:rPr>
    </w:lvl>
    <w:lvl w:ilvl="1" w:tplc="84D0C75C">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63554"/>
    <w:multiLevelType w:val="multilevel"/>
    <w:tmpl w:val="2E4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AB232"/>
    <w:multiLevelType w:val="hybridMultilevel"/>
    <w:tmpl w:val="9488C7EE"/>
    <w:lvl w:ilvl="0" w:tplc="9754E6F2">
      <w:start w:val="1"/>
      <w:numFmt w:val="bullet"/>
      <w:lvlText w:val="§"/>
      <w:lvlJc w:val="left"/>
      <w:pPr>
        <w:ind w:left="720" w:hanging="360"/>
      </w:pPr>
      <w:rPr>
        <w:rFonts w:ascii="Wingdings" w:hAnsi="Wingdings" w:hint="default"/>
      </w:rPr>
    </w:lvl>
    <w:lvl w:ilvl="1" w:tplc="7602AB46">
      <w:start w:val="1"/>
      <w:numFmt w:val="bullet"/>
      <w:lvlText w:val="o"/>
      <w:lvlJc w:val="left"/>
      <w:pPr>
        <w:ind w:left="1440" w:hanging="360"/>
      </w:pPr>
      <w:rPr>
        <w:rFonts w:ascii="Courier New" w:hAnsi="Courier New" w:hint="default"/>
      </w:rPr>
    </w:lvl>
    <w:lvl w:ilvl="2" w:tplc="212CE4BC">
      <w:start w:val="1"/>
      <w:numFmt w:val="bullet"/>
      <w:lvlText w:val=""/>
      <w:lvlJc w:val="left"/>
      <w:pPr>
        <w:ind w:left="2160" w:hanging="360"/>
      </w:pPr>
      <w:rPr>
        <w:rFonts w:ascii="Wingdings" w:hAnsi="Wingdings" w:hint="default"/>
      </w:rPr>
    </w:lvl>
    <w:lvl w:ilvl="3" w:tplc="9982A1AA">
      <w:start w:val="1"/>
      <w:numFmt w:val="bullet"/>
      <w:lvlText w:val=""/>
      <w:lvlJc w:val="left"/>
      <w:pPr>
        <w:ind w:left="2880" w:hanging="360"/>
      </w:pPr>
      <w:rPr>
        <w:rFonts w:ascii="Symbol" w:hAnsi="Symbol" w:hint="default"/>
      </w:rPr>
    </w:lvl>
    <w:lvl w:ilvl="4" w:tplc="9C981B7A">
      <w:start w:val="1"/>
      <w:numFmt w:val="bullet"/>
      <w:lvlText w:val="o"/>
      <w:lvlJc w:val="left"/>
      <w:pPr>
        <w:ind w:left="3600" w:hanging="360"/>
      </w:pPr>
      <w:rPr>
        <w:rFonts w:ascii="Courier New" w:hAnsi="Courier New" w:hint="default"/>
      </w:rPr>
    </w:lvl>
    <w:lvl w:ilvl="5" w:tplc="729C632C">
      <w:start w:val="1"/>
      <w:numFmt w:val="bullet"/>
      <w:lvlText w:val=""/>
      <w:lvlJc w:val="left"/>
      <w:pPr>
        <w:ind w:left="4320" w:hanging="360"/>
      </w:pPr>
      <w:rPr>
        <w:rFonts w:ascii="Wingdings" w:hAnsi="Wingdings" w:hint="default"/>
      </w:rPr>
    </w:lvl>
    <w:lvl w:ilvl="6" w:tplc="149CFA72">
      <w:start w:val="1"/>
      <w:numFmt w:val="bullet"/>
      <w:lvlText w:val=""/>
      <w:lvlJc w:val="left"/>
      <w:pPr>
        <w:ind w:left="5040" w:hanging="360"/>
      </w:pPr>
      <w:rPr>
        <w:rFonts w:ascii="Symbol" w:hAnsi="Symbol" w:hint="default"/>
      </w:rPr>
    </w:lvl>
    <w:lvl w:ilvl="7" w:tplc="735CFFCC">
      <w:start w:val="1"/>
      <w:numFmt w:val="bullet"/>
      <w:lvlText w:val="o"/>
      <w:lvlJc w:val="left"/>
      <w:pPr>
        <w:ind w:left="5760" w:hanging="360"/>
      </w:pPr>
      <w:rPr>
        <w:rFonts w:ascii="Courier New" w:hAnsi="Courier New" w:hint="default"/>
      </w:rPr>
    </w:lvl>
    <w:lvl w:ilvl="8" w:tplc="01CA21A8">
      <w:start w:val="1"/>
      <w:numFmt w:val="bullet"/>
      <w:lvlText w:val=""/>
      <w:lvlJc w:val="left"/>
      <w:pPr>
        <w:ind w:left="6480" w:hanging="360"/>
      </w:pPr>
      <w:rPr>
        <w:rFonts w:ascii="Wingdings" w:hAnsi="Wingdings" w:hint="default"/>
      </w:rPr>
    </w:lvl>
  </w:abstractNum>
  <w:abstractNum w:abstractNumId="6" w15:restartNumberingAfterBreak="0">
    <w:nsid w:val="168F1598"/>
    <w:multiLevelType w:val="multilevel"/>
    <w:tmpl w:val="233A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97C05"/>
    <w:multiLevelType w:val="multilevel"/>
    <w:tmpl w:val="470A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A17AD"/>
    <w:multiLevelType w:val="hybridMultilevel"/>
    <w:tmpl w:val="7E921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707381"/>
    <w:multiLevelType w:val="multilevel"/>
    <w:tmpl w:val="DE52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05F39"/>
    <w:multiLevelType w:val="hybridMultilevel"/>
    <w:tmpl w:val="0D36257C"/>
    <w:lvl w:ilvl="0" w:tplc="84D0C75C">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67CD"/>
    <w:multiLevelType w:val="multilevel"/>
    <w:tmpl w:val="BBC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E1272"/>
    <w:multiLevelType w:val="multilevel"/>
    <w:tmpl w:val="A23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009FF"/>
    <w:multiLevelType w:val="multilevel"/>
    <w:tmpl w:val="7364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43DCC"/>
    <w:multiLevelType w:val="multilevel"/>
    <w:tmpl w:val="D8C2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74AB1"/>
    <w:multiLevelType w:val="hybridMultilevel"/>
    <w:tmpl w:val="7E921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EC515A"/>
    <w:multiLevelType w:val="multilevel"/>
    <w:tmpl w:val="78A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7161C"/>
    <w:multiLevelType w:val="hybridMultilevel"/>
    <w:tmpl w:val="2DD833F4"/>
    <w:lvl w:ilvl="0" w:tplc="929256AA">
      <w:start w:val="1"/>
      <w:numFmt w:val="bullet"/>
      <w:lvlText w:val="§"/>
      <w:lvlJc w:val="left"/>
      <w:pPr>
        <w:ind w:left="720" w:hanging="360"/>
      </w:pPr>
      <w:rPr>
        <w:rFonts w:ascii="Wingdings" w:hAnsi="Wingdings" w:hint="default"/>
      </w:rPr>
    </w:lvl>
    <w:lvl w:ilvl="1" w:tplc="1EF626AE">
      <w:start w:val="1"/>
      <w:numFmt w:val="bullet"/>
      <w:lvlText w:val="o"/>
      <w:lvlJc w:val="left"/>
      <w:pPr>
        <w:ind w:left="1440" w:hanging="360"/>
      </w:pPr>
      <w:rPr>
        <w:rFonts w:ascii="Courier New" w:hAnsi="Courier New" w:hint="default"/>
      </w:rPr>
    </w:lvl>
    <w:lvl w:ilvl="2" w:tplc="4E2EA41A">
      <w:start w:val="1"/>
      <w:numFmt w:val="bullet"/>
      <w:lvlText w:val=""/>
      <w:lvlJc w:val="left"/>
      <w:pPr>
        <w:ind w:left="2160" w:hanging="360"/>
      </w:pPr>
      <w:rPr>
        <w:rFonts w:ascii="Wingdings" w:hAnsi="Wingdings" w:hint="default"/>
      </w:rPr>
    </w:lvl>
    <w:lvl w:ilvl="3" w:tplc="25FEC3F6">
      <w:start w:val="1"/>
      <w:numFmt w:val="bullet"/>
      <w:lvlText w:val=""/>
      <w:lvlJc w:val="left"/>
      <w:pPr>
        <w:ind w:left="2880" w:hanging="360"/>
      </w:pPr>
      <w:rPr>
        <w:rFonts w:ascii="Symbol" w:hAnsi="Symbol" w:hint="default"/>
      </w:rPr>
    </w:lvl>
    <w:lvl w:ilvl="4" w:tplc="3850AA7A">
      <w:start w:val="1"/>
      <w:numFmt w:val="bullet"/>
      <w:lvlText w:val="o"/>
      <w:lvlJc w:val="left"/>
      <w:pPr>
        <w:ind w:left="3600" w:hanging="360"/>
      </w:pPr>
      <w:rPr>
        <w:rFonts w:ascii="Courier New" w:hAnsi="Courier New" w:hint="default"/>
      </w:rPr>
    </w:lvl>
    <w:lvl w:ilvl="5" w:tplc="A74CAEE8">
      <w:start w:val="1"/>
      <w:numFmt w:val="bullet"/>
      <w:lvlText w:val=""/>
      <w:lvlJc w:val="left"/>
      <w:pPr>
        <w:ind w:left="4320" w:hanging="360"/>
      </w:pPr>
      <w:rPr>
        <w:rFonts w:ascii="Wingdings" w:hAnsi="Wingdings" w:hint="default"/>
      </w:rPr>
    </w:lvl>
    <w:lvl w:ilvl="6" w:tplc="95742D12">
      <w:start w:val="1"/>
      <w:numFmt w:val="bullet"/>
      <w:lvlText w:val=""/>
      <w:lvlJc w:val="left"/>
      <w:pPr>
        <w:ind w:left="5040" w:hanging="360"/>
      </w:pPr>
      <w:rPr>
        <w:rFonts w:ascii="Symbol" w:hAnsi="Symbol" w:hint="default"/>
      </w:rPr>
    </w:lvl>
    <w:lvl w:ilvl="7" w:tplc="6C465CA2">
      <w:start w:val="1"/>
      <w:numFmt w:val="bullet"/>
      <w:lvlText w:val="o"/>
      <w:lvlJc w:val="left"/>
      <w:pPr>
        <w:ind w:left="5760" w:hanging="360"/>
      </w:pPr>
      <w:rPr>
        <w:rFonts w:ascii="Courier New" w:hAnsi="Courier New" w:hint="default"/>
      </w:rPr>
    </w:lvl>
    <w:lvl w:ilvl="8" w:tplc="2E281CFE">
      <w:start w:val="1"/>
      <w:numFmt w:val="bullet"/>
      <w:lvlText w:val=""/>
      <w:lvlJc w:val="left"/>
      <w:pPr>
        <w:ind w:left="6480" w:hanging="360"/>
      </w:pPr>
      <w:rPr>
        <w:rFonts w:ascii="Wingdings" w:hAnsi="Wingdings" w:hint="default"/>
      </w:rPr>
    </w:lvl>
  </w:abstractNum>
  <w:abstractNum w:abstractNumId="18" w15:restartNumberingAfterBreak="0">
    <w:nsid w:val="366590DD"/>
    <w:multiLevelType w:val="hybridMultilevel"/>
    <w:tmpl w:val="7136999A"/>
    <w:lvl w:ilvl="0" w:tplc="4C5A7496">
      <w:start w:val="1"/>
      <w:numFmt w:val="bullet"/>
      <w:lvlText w:val="-"/>
      <w:lvlJc w:val="left"/>
      <w:pPr>
        <w:ind w:left="720" w:hanging="360"/>
      </w:pPr>
      <w:rPr>
        <w:rFonts w:ascii="Calibri" w:hAnsi="Calibri" w:hint="default"/>
      </w:rPr>
    </w:lvl>
    <w:lvl w:ilvl="1" w:tplc="3D1A5788">
      <w:start w:val="1"/>
      <w:numFmt w:val="bullet"/>
      <w:lvlText w:val="o"/>
      <w:lvlJc w:val="left"/>
      <w:pPr>
        <w:ind w:left="1440" w:hanging="360"/>
      </w:pPr>
      <w:rPr>
        <w:rFonts w:ascii="Courier New" w:hAnsi="Courier New" w:hint="default"/>
      </w:rPr>
    </w:lvl>
    <w:lvl w:ilvl="2" w:tplc="95F4611C">
      <w:start w:val="1"/>
      <w:numFmt w:val="bullet"/>
      <w:lvlText w:val=""/>
      <w:lvlJc w:val="left"/>
      <w:pPr>
        <w:ind w:left="2160" w:hanging="360"/>
      </w:pPr>
      <w:rPr>
        <w:rFonts w:ascii="Wingdings" w:hAnsi="Wingdings" w:hint="default"/>
      </w:rPr>
    </w:lvl>
    <w:lvl w:ilvl="3" w:tplc="006ECCE8">
      <w:start w:val="1"/>
      <w:numFmt w:val="bullet"/>
      <w:lvlText w:val=""/>
      <w:lvlJc w:val="left"/>
      <w:pPr>
        <w:ind w:left="2880" w:hanging="360"/>
      </w:pPr>
      <w:rPr>
        <w:rFonts w:ascii="Symbol" w:hAnsi="Symbol" w:hint="default"/>
      </w:rPr>
    </w:lvl>
    <w:lvl w:ilvl="4" w:tplc="7D9C3150">
      <w:start w:val="1"/>
      <w:numFmt w:val="bullet"/>
      <w:lvlText w:val="o"/>
      <w:lvlJc w:val="left"/>
      <w:pPr>
        <w:ind w:left="3600" w:hanging="360"/>
      </w:pPr>
      <w:rPr>
        <w:rFonts w:ascii="Courier New" w:hAnsi="Courier New" w:hint="default"/>
      </w:rPr>
    </w:lvl>
    <w:lvl w:ilvl="5" w:tplc="4B3A73E0">
      <w:start w:val="1"/>
      <w:numFmt w:val="bullet"/>
      <w:lvlText w:val=""/>
      <w:lvlJc w:val="left"/>
      <w:pPr>
        <w:ind w:left="4320" w:hanging="360"/>
      </w:pPr>
      <w:rPr>
        <w:rFonts w:ascii="Wingdings" w:hAnsi="Wingdings" w:hint="default"/>
      </w:rPr>
    </w:lvl>
    <w:lvl w:ilvl="6" w:tplc="EE827A08">
      <w:start w:val="1"/>
      <w:numFmt w:val="bullet"/>
      <w:lvlText w:val=""/>
      <w:lvlJc w:val="left"/>
      <w:pPr>
        <w:ind w:left="5040" w:hanging="360"/>
      </w:pPr>
      <w:rPr>
        <w:rFonts w:ascii="Symbol" w:hAnsi="Symbol" w:hint="default"/>
      </w:rPr>
    </w:lvl>
    <w:lvl w:ilvl="7" w:tplc="201C5AF2">
      <w:start w:val="1"/>
      <w:numFmt w:val="bullet"/>
      <w:lvlText w:val="o"/>
      <w:lvlJc w:val="left"/>
      <w:pPr>
        <w:ind w:left="5760" w:hanging="360"/>
      </w:pPr>
      <w:rPr>
        <w:rFonts w:ascii="Courier New" w:hAnsi="Courier New" w:hint="default"/>
      </w:rPr>
    </w:lvl>
    <w:lvl w:ilvl="8" w:tplc="5DB42968">
      <w:start w:val="1"/>
      <w:numFmt w:val="bullet"/>
      <w:lvlText w:val=""/>
      <w:lvlJc w:val="left"/>
      <w:pPr>
        <w:ind w:left="6480" w:hanging="360"/>
      </w:pPr>
      <w:rPr>
        <w:rFonts w:ascii="Wingdings" w:hAnsi="Wingdings" w:hint="default"/>
      </w:rPr>
    </w:lvl>
  </w:abstractNum>
  <w:abstractNum w:abstractNumId="19" w15:restartNumberingAfterBreak="0">
    <w:nsid w:val="388C18A7"/>
    <w:multiLevelType w:val="hybridMultilevel"/>
    <w:tmpl w:val="C7F2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15081"/>
    <w:multiLevelType w:val="hybridMultilevel"/>
    <w:tmpl w:val="7E921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3201C"/>
    <w:multiLevelType w:val="multilevel"/>
    <w:tmpl w:val="2CE8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91859"/>
    <w:multiLevelType w:val="multilevel"/>
    <w:tmpl w:val="661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858F4"/>
    <w:multiLevelType w:val="hybridMultilevel"/>
    <w:tmpl w:val="F706373C"/>
    <w:lvl w:ilvl="0" w:tplc="6ADCD3A6">
      <w:start w:val="1"/>
      <w:numFmt w:val="bullet"/>
      <w:lvlText w:val=""/>
      <w:lvlJc w:val="left"/>
      <w:pPr>
        <w:ind w:left="720" w:hanging="360"/>
      </w:pPr>
      <w:rPr>
        <w:rFonts w:ascii="Symbol" w:hAnsi="Symbol" w:hint="default"/>
      </w:rPr>
    </w:lvl>
    <w:lvl w:ilvl="1" w:tplc="474A45D0">
      <w:start w:val="1"/>
      <w:numFmt w:val="bullet"/>
      <w:lvlText w:val=""/>
      <w:lvlJc w:val="left"/>
      <w:pPr>
        <w:ind w:left="1440" w:hanging="360"/>
      </w:pPr>
      <w:rPr>
        <w:rFonts w:ascii="Symbol" w:hAnsi="Symbol" w:hint="default"/>
      </w:rPr>
    </w:lvl>
    <w:lvl w:ilvl="2" w:tplc="D1D440FE">
      <w:start w:val="1"/>
      <w:numFmt w:val="bullet"/>
      <w:lvlText w:val=""/>
      <w:lvlJc w:val="left"/>
      <w:pPr>
        <w:ind w:left="2160" w:hanging="360"/>
      </w:pPr>
      <w:rPr>
        <w:rFonts w:ascii="Wingdings" w:hAnsi="Wingdings" w:hint="default"/>
      </w:rPr>
    </w:lvl>
    <w:lvl w:ilvl="3" w:tplc="C106AC06">
      <w:start w:val="1"/>
      <w:numFmt w:val="bullet"/>
      <w:lvlText w:val=""/>
      <w:lvlJc w:val="left"/>
      <w:pPr>
        <w:ind w:left="2880" w:hanging="360"/>
      </w:pPr>
      <w:rPr>
        <w:rFonts w:ascii="Symbol" w:hAnsi="Symbol" w:hint="default"/>
      </w:rPr>
    </w:lvl>
    <w:lvl w:ilvl="4" w:tplc="F70070BE">
      <w:start w:val="1"/>
      <w:numFmt w:val="bullet"/>
      <w:lvlText w:val="o"/>
      <w:lvlJc w:val="left"/>
      <w:pPr>
        <w:ind w:left="3600" w:hanging="360"/>
      </w:pPr>
      <w:rPr>
        <w:rFonts w:ascii="Courier New" w:hAnsi="Courier New" w:hint="default"/>
      </w:rPr>
    </w:lvl>
    <w:lvl w:ilvl="5" w:tplc="9A846A18">
      <w:start w:val="1"/>
      <w:numFmt w:val="bullet"/>
      <w:lvlText w:val=""/>
      <w:lvlJc w:val="left"/>
      <w:pPr>
        <w:ind w:left="4320" w:hanging="360"/>
      </w:pPr>
      <w:rPr>
        <w:rFonts w:ascii="Wingdings" w:hAnsi="Wingdings" w:hint="default"/>
      </w:rPr>
    </w:lvl>
    <w:lvl w:ilvl="6" w:tplc="B8763A48">
      <w:start w:val="1"/>
      <w:numFmt w:val="bullet"/>
      <w:lvlText w:val=""/>
      <w:lvlJc w:val="left"/>
      <w:pPr>
        <w:ind w:left="5040" w:hanging="360"/>
      </w:pPr>
      <w:rPr>
        <w:rFonts w:ascii="Symbol" w:hAnsi="Symbol" w:hint="default"/>
      </w:rPr>
    </w:lvl>
    <w:lvl w:ilvl="7" w:tplc="5E34657A">
      <w:start w:val="1"/>
      <w:numFmt w:val="bullet"/>
      <w:lvlText w:val="o"/>
      <w:lvlJc w:val="left"/>
      <w:pPr>
        <w:ind w:left="5760" w:hanging="360"/>
      </w:pPr>
      <w:rPr>
        <w:rFonts w:ascii="Courier New" w:hAnsi="Courier New" w:hint="default"/>
      </w:rPr>
    </w:lvl>
    <w:lvl w:ilvl="8" w:tplc="6D4EE5DC">
      <w:start w:val="1"/>
      <w:numFmt w:val="bullet"/>
      <w:lvlText w:val=""/>
      <w:lvlJc w:val="left"/>
      <w:pPr>
        <w:ind w:left="6480" w:hanging="360"/>
      </w:pPr>
      <w:rPr>
        <w:rFonts w:ascii="Wingdings" w:hAnsi="Wingdings" w:hint="default"/>
      </w:rPr>
    </w:lvl>
  </w:abstractNum>
  <w:abstractNum w:abstractNumId="25" w15:restartNumberingAfterBreak="0">
    <w:nsid w:val="47F7633B"/>
    <w:multiLevelType w:val="hybridMultilevel"/>
    <w:tmpl w:val="CA68814C"/>
    <w:lvl w:ilvl="0" w:tplc="DF02EAAC">
      <w:start w:val="1"/>
      <w:numFmt w:val="bullet"/>
      <w:lvlText w:val="-"/>
      <w:lvlJc w:val="left"/>
      <w:pPr>
        <w:ind w:left="720" w:hanging="360"/>
      </w:pPr>
      <w:rPr>
        <w:rFonts w:ascii="Calibri" w:hAnsi="Calibri" w:hint="default"/>
      </w:rPr>
    </w:lvl>
    <w:lvl w:ilvl="1" w:tplc="6C6C00D4">
      <w:start w:val="1"/>
      <w:numFmt w:val="bullet"/>
      <w:lvlText w:val="o"/>
      <w:lvlJc w:val="left"/>
      <w:pPr>
        <w:ind w:left="1440" w:hanging="360"/>
      </w:pPr>
      <w:rPr>
        <w:rFonts w:ascii="Courier New" w:hAnsi="Courier New" w:hint="default"/>
      </w:rPr>
    </w:lvl>
    <w:lvl w:ilvl="2" w:tplc="1D661B68">
      <w:start w:val="1"/>
      <w:numFmt w:val="bullet"/>
      <w:lvlText w:val=""/>
      <w:lvlJc w:val="left"/>
      <w:pPr>
        <w:ind w:left="2160" w:hanging="360"/>
      </w:pPr>
      <w:rPr>
        <w:rFonts w:ascii="Wingdings" w:hAnsi="Wingdings" w:hint="default"/>
      </w:rPr>
    </w:lvl>
    <w:lvl w:ilvl="3" w:tplc="B8982C8A">
      <w:start w:val="1"/>
      <w:numFmt w:val="bullet"/>
      <w:lvlText w:val=""/>
      <w:lvlJc w:val="left"/>
      <w:pPr>
        <w:ind w:left="2880" w:hanging="360"/>
      </w:pPr>
      <w:rPr>
        <w:rFonts w:ascii="Symbol" w:hAnsi="Symbol" w:hint="default"/>
      </w:rPr>
    </w:lvl>
    <w:lvl w:ilvl="4" w:tplc="106C4EA2">
      <w:start w:val="1"/>
      <w:numFmt w:val="bullet"/>
      <w:lvlText w:val="o"/>
      <w:lvlJc w:val="left"/>
      <w:pPr>
        <w:ind w:left="3600" w:hanging="360"/>
      </w:pPr>
      <w:rPr>
        <w:rFonts w:ascii="Courier New" w:hAnsi="Courier New" w:hint="default"/>
      </w:rPr>
    </w:lvl>
    <w:lvl w:ilvl="5" w:tplc="0AEE9BF0">
      <w:start w:val="1"/>
      <w:numFmt w:val="bullet"/>
      <w:lvlText w:val=""/>
      <w:lvlJc w:val="left"/>
      <w:pPr>
        <w:ind w:left="4320" w:hanging="360"/>
      </w:pPr>
      <w:rPr>
        <w:rFonts w:ascii="Wingdings" w:hAnsi="Wingdings" w:hint="default"/>
      </w:rPr>
    </w:lvl>
    <w:lvl w:ilvl="6" w:tplc="AEF69196">
      <w:start w:val="1"/>
      <w:numFmt w:val="bullet"/>
      <w:lvlText w:val=""/>
      <w:lvlJc w:val="left"/>
      <w:pPr>
        <w:ind w:left="5040" w:hanging="360"/>
      </w:pPr>
      <w:rPr>
        <w:rFonts w:ascii="Symbol" w:hAnsi="Symbol" w:hint="default"/>
      </w:rPr>
    </w:lvl>
    <w:lvl w:ilvl="7" w:tplc="C214F772">
      <w:start w:val="1"/>
      <w:numFmt w:val="bullet"/>
      <w:lvlText w:val="o"/>
      <w:lvlJc w:val="left"/>
      <w:pPr>
        <w:ind w:left="5760" w:hanging="360"/>
      </w:pPr>
      <w:rPr>
        <w:rFonts w:ascii="Courier New" w:hAnsi="Courier New" w:hint="default"/>
      </w:rPr>
    </w:lvl>
    <w:lvl w:ilvl="8" w:tplc="5C06BAA4">
      <w:start w:val="1"/>
      <w:numFmt w:val="bullet"/>
      <w:lvlText w:val=""/>
      <w:lvlJc w:val="left"/>
      <w:pPr>
        <w:ind w:left="6480" w:hanging="360"/>
      </w:pPr>
      <w:rPr>
        <w:rFonts w:ascii="Wingdings" w:hAnsi="Wingdings" w:hint="default"/>
      </w:rPr>
    </w:lvl>
  </w:abstractNum>
  <w:abstractNum w:abstractNumId="26" w15:restartNumberingAfterBreak="0">
    <w:nsid w:val="4A724B52"/>
    <w:multiLevelType w:val="hybridMultilevel"/>
    <w:tmpl w:val="9638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664EE"/>
    <w:multiLevelType w:val="multilevel"/>
    <w:tmpl w:val="BA3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33C1B"/>
    <w:multiLevelType w:val="hybridMultilevel"/>
    <w:tmpl w:val="19DEC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0053D"/>
    <w:multiLevelType w:val="hybridMultilevel"/>
    <w:tmpl w:val="47AADB42"/>
    <w:lvl w:ilvl="0" w:tplc="FFFFFFFF">
      <w:start w:val="1"/>
      <w:numFmt w:val="bullet"/>
      <w:lvlText w:val="-"/>
      <w:lvlJc w:val="left"/>
      <w:pPr>
        <w:ind w:left="4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A74FB"/>
    <w:multiLevelType w:val="multilevel"/>
    <w:tmpl w:val="4B3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4547E0"/>
    <w:multiLevelType w:val="multilevel"/>
    <w:tmpl w:val="20C8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1A3FE2"/>
    <w:multiLevelType w:val="hybridMultilevel"/>
    <w:tmpl w:val="15AA7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63C07"/>
    <w:multiLevelType w:val="hybridMultilevel"/>
    <w:tmpl w:val="803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92CE8"/>
    <w:multiLevelType w:val="hybridMultilevel"/>
    <w:tmpl w:val="360E06A0"/>
    <w:lvl w:ilvl="0" w:tplc="15C6C3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142E1"/>
    <w:multiLevelType w:val="multilevel"/>
    <w:tmpl w:val="0D2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943604"/>
    <w:multiLevelType w:val="hybridMultilevel"/>
    <w:tmpl w:val="5B6A5E62"/>
    <w:lvl w:ilvl="0" w:tplc="412E0134">
      <w:start w:val="1"/>
      <w:numFmt w:val="decimal"/>
      <w:lvlText w:val="%1-"/>
      <w:lvlJc w:val="left"/>
      <w:pPr>
        <w:ind w:left="720" w:hanging="360"/>
      </w:pPr>
    </w:lvl>
    <w:lvl w:ilvl="1" w:tplc="8FC60E08">
      <w:start w:val="1"/>
      <w:numFmt w:val="lowerLetter"/>
      <w:lvlText w:val="%2."/>
      <w:lvlJc w:val="left"/>
      <w:pPr>
        <w:ind w:left="1440" w:hanging="360"/>
      </w:pPr>
    </w:lvl>
    <w:lvl w:ilvl="2" w:tplc="8B8AD75E">
      <w:start w:val="1"/>
      <w:numFmt w:val="lowerRoman"/>
      <w:lvlText w:val="%3."/>
      <w:lvlJc w:val="right"/>
      <w:pPr>
        <w:ind w:left="2160" w:hanging="180"/>
      </w:pPr>
    </w:lvl>
    <w:lvl w:ilvl="3" w:tplc="B442D152">
      <w:start w:val="1"/>
      <w:numFmt w:val="decimal"/>
      <w:lvlText w:val="%4."/>
      <w:lvlJc w:val="left"/>
      <w:pPr>
        <w:ind w:left="2880" w:hanging="360"/>
      </w:pPr>
    </w:lvl>
    <w:lvl w:ilvl="4" w:tplc="AE743A3E">
      <w:start w:val="1"/>
      <w:numFmt w:val="lowerLetter"/>
      <w:lvlText w:val="%5."/>
      <w:lvlJc w:val="left"/>
      <w:pPr>
        <w:ind w:left="3600" w:hanging="360"/>
      </w:pPr>
    </w:lvl>
    <w:lvl w:ilvl="5" w:tplc="DFC4F5C2">
      <w:start w:val="1"/>
      <w:numFmt w:val="lowerRoman"/>
      <w:lvlText w:val="%6."/>
      <w:lvlJc w:val="right"/>
      <w:pPr>
        <w:ind w:left="4320" w:hanging="180"/>
      </w:pPr>
    </w:lvl>
    <w:lvl w:ilvl="6" w:tplc="A2648036">
      <w:start w:val="1"/>
      <w:numFmt w:val="decimal"/>
      <w:lvlText w:val="%7."/>
      <w:lvlJc w:val="left"/>
      <w:pPr>
        <w:ind w:left="5040" w:hanging="360"/>
      </w:pPr>
    </w:lvl>
    <w:lvl w:ilvl="7" w:tplc="FF1A31B8">
      <w:start w:val="1"/>
      <w:numFmt w:val="lowerLetter"/>
      <w:lvlText w:val="%8."/>
      <w:lvlJc w:val="left"/>
      <w:pPr>
        <w:ind w:left="5760" w:hanging="360"/>
      </w:pPr>
    </w:lvl>
    <w:lvl w:ilvl="8" w:tplc="D97E5DB2">
      <w:start w:val="1"/>
      <w:numFmt w:val="lowerRoman"/>
      <w:lvlText w:val="%9."/>
      <w:lvlJc w:val="right"/>
      <w:pPr>
        <w:ind w:left="6480" w:hanging="180"/>
      </w:pPr>
    </w:lvl>
  </w:abstractNum>
  <w:abstractNum w:abstractNumId="37" w15:restartNumberingAfterBreak="0">
    <w:nsid w:val="686247AF"/>
    <w:multiLevelType w:val="hybridMultilevel"/>
    <w:tmpl w:val="355C59B4"/>
    <w:lvl w:ilvl="0" w:tplc="BDE0E5C2">
      <w:start w:val="1"/>
      <w:numFmt w:val="bullet"/>
      <w:lvlText w:val="-"/>
      <w:lvlJc w:val="left"/>
      <w:pPr>
        <w:ind w:left="720" w:hanging="360"/>
      </w:pPr>
      <w:rPr>
        <w:rFonts w:ascii="Calibri" w:hAnsi="Calibri" w:hint="default"/>
      </w:rPr>
    </w:lvl>
    <w:lvl w:ilvl="1" w:tplc="02D055E4">
      <w:start w:val="1"/>
      <w:numFmt w:val="bullet"/>
      <w:lvlText w:val="o"/>
      <w:lvlJc w:val="left"/>
      <w:pPr>
        <w:ind w:left="1440" w:hanging="360"/>
      </w:pPr>
      <w:rPr>
        <w:rFonts w:ascii="Courier New" w:hAnsi="Courier New" w:hint="default"/>
      </w:rPr>
    </w:lvl>
    <w:lvl w:ilvl="2" w:tplc="65F49AFA">
      <w:start w:val="1"/>
      <w:numFmt w:val="bullet"/>
      <w:lvlText w:val=""/>
      <w:lvlJc w:val="left"/>
      <w:pPr>
        <w:ind w:left="2160" w:hanging="360"/>
      </w:pPr>
      <w:rPr>
        <w:rFonts w:ascii="Wingdings" w:hAnsi="Wingdings" w:hint="default"/>
      </w:rPr>
    </w:lvl>
    <w:lvl w:ilvl="3" w:tplc="0C4C1A3A">
      <w:start w:val="1"/>
      <w:numFmt w:val="bullet"/>
      <w:lvlText w:val=""/>
      <w:lvlJc w:val="left"/>
      <w:pPr>
        <w:ind w:left="2880" w:hanging="360"/>
      </w:pPr>
      <w:rPr>
        <w:rFonts w:ascii="Symbol" w:hAnsi="Symbol" w:hint="default"/>
      </w:rPr>
    </w:lvl>
    <w:lvl w:ilvl="4" w:tplc="961AFE6C">
      <w:start w:val="1"/>
      <w:numFmt w:val="bullet"/>
      <w:lvlText w:val="o"/>
      <w:lvlJc w:val="left"/>
      <w:pPr>
        <w:ind w:left="3600" w:hanging="360"/>
      </w:pPr>
      <w:rPr>
        <w:rFonts w:ascii="Courier New" w:hAnsi="Courier New" w:hint="default"/>
      </w:rPr>
    </w:lvl>
    <w:lvl w:ilvl="5" w:tplc="35E4CD9C">
      <w:start w:val="1"/>
      <w:numFmt w:val="bullet"/>
      <w:lvlText w:val=""/>
      <w:lvlJc w:val="left"/>
      <w:pPr>
        <w:ind w:left="4320" w:hanging="360"/>
      </w:pPr>
      <w:rPr>
        <w:rFonts w:ascii="Wingdings" w:hAnsi="Wingdings" w:hint="default"/>
      </w:rPr>
    </w:lvl>
    <w:lvl w:ilvl="6" w:tplc="779C1D80">
      <w:start w:val="1"/>
      <w:numFmt w:val="bullet"/>
      <w:lvlText w:val=""/>
      <w:lvlJc w:val="left"/>
      <w:pPr>
        <w:ind w:left="5040" w:hanging="360"/>
      </w:pPr>
      <w:rPr>
        <w:rFonts w:ascii="Symbol" w:hAnsi="Symbol" w:hint="default"/>
      </w:rPr>
    </w:lvl>
    <w:lvl w:ilvl="7" w:tplc="407EB20E">
      <w:start w:val="1"/>
      <w:numFmt w:val="bullet"/>
      <w:lvlText w:val="o"/>
      <w:lvlJc w:val="left"/>
      <w:pPr>
        <w:ind w:left="5760" w:hanging="360"/>
      </w:pPr>
      <w:rPr>
        <w:rFonts w:ascii="Courier New" w:hAnsi="Courier New" w:hint="default"/>
      </w:rPr>
    </w:lvl>
    <w:lvl w:ilvl="8" w:tplc="3E24793A">
      <w:start w:val="1"/>
      <w:numFmt w:val="bullet"/>
      <w:lvlText w:val=""/>
      <w:lvlJc w:val="left"/>
      <w:pPr>
        <w:ind w:left="6480" w:hanging="360"/>
      </w:pPr>
      <w:rPr>
        <w:rFonts w:ascii="Wingdings" w:hAnsi="Wingdings" w:hint="default"/>
      </w:rPr>
    </w:lvl>
  </w:abstractNum>
  <w:abstractNum w:abstractNumId="38" w15:restartNumberingAfterBreak="0">
    <w:nsid w:val="69C56984"/>
    <w:multiLevelType w:val="multilevel"/>
    <w:tmpl w:val="96C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6101B"/>
    <w:multiLevelType w:val="multilevel"/>
    <w:tmpl w:val="0A32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97C8E"/>
    <w:multiLevelType w:val="multilevel"/>
    <w:tmpl w:val="2D80D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600698"/>
    <w:multiLevelType w:val="multilevel"/>
    <w:tmpl w:val="6608C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B1CD6"/>
    <w:multiLevelType w:val="hybridMultilevel"/>
    <w:tmpl w:val="25E651DC"/>
    <w:lvl w:ilvl="0" w:tplc="84D0C75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ADB807"/>
    <w:multiLevelType w:val="hybridMultilevel"/>
    <w:tmpl w:val="8764AA2A"/>
    <w:lvl w:ilvl="0" w:tplc="AD6A5732">
      <w:start w:val="1"/>
      <w:numFmt w:val="bullet"/>
      <w:lvlText w:val="-"/>
      <w:lvlJc w:val="left"/>
      <w:pPr>
        <w:ind w:left="720" w:hanging="360"/>
      </w:pPr>
      <w:rPr>
        <w:rFonts w:ascii="Calibri" w:hAnsi="Calibri" w:hint="default"/>
      </w:rPr>
    </w:lvl>
    <w:lvl w:ilvl="1" w:tplc="A10E11AE">
      <w:start w:val="1"/>
      <w:numFmt w:val="bullet"/>
      <w:lvlText w:val="o"/>
      <w:lvlJc w:val="left"/>
      <w:pPr>
        <w:ind w:left="1440" w:hanging="360"/>
      </w:pPr>
      <w:rPr>
        <w:rFonts w:ascii="Courier New" w:hAnsi="Courier New" w:hint="default"/>
      </w:rPr>
    </w:lvl>
    <w:lvl w:ilvl="2" w:tplc="9B1ABB9E">
      <w:start w:val="1"/>
      <w:numFmt w:val="bullet"/>
      <w:lvlText w:val=""/>
      <w:lvlJc w:val="left"/>
      <w:pPr>
        <w:ind w:left="2160" w:hanging="360"/>
      </w:pPr>
      <w:rPr>
        <w:rFonts w:ascii="Wingdings" w:hAnsi="Wingdings" w:hint="default"/>
      </w:rPr>
    </w:lvl>
    <w:lvl w:ilvl="3" w:tplc="55145198">
      <w:start w:val="1"/>
      <w:numFmt w:val="bullet"/>
      <w:lvlText w:val=""/>
      <w:lvlJc w:val="left"/>
      <w:pPr>
        <w:ind w:left="2880" w:hanging="360"/>
      </w:pPr>
      <w:rPr>
        <w:rFonts w:ascii="Symbol" w:hAnsi="Symbol" w:hint="default"/>
      </w:rPr>
    </w:lvl>
    <w:lvl w:ilvl="4" w:tplc="86B07A0E">
      <w:start w:val="1"/>
      <w:numFmt w:val="bullet"/>
      <w:lvlText w:val="o"/>
      <w:lvlJc w:val="left"/>
      <w:pPr>
        <w:ind w:left="3600" w:hanging="360"/>
      </w:pPr>
      <w:rPr>
        <w:rFonts w:ascii="Courier New" w:hAnsi="Courier New" w:hint="default"/>
      </w:rPr>
    </w:lvl>
    <w:lvl w:ilvl="5" w:tplc="0F2C82D4">
      <w:start w:val="1"/>
      <w:numFmt w:val="bullet"/>
      <w:lvlText w:val=""/>
      <w:lvlJc w:val="left"/>
      <w:pPr>
        <w:ind w:left="4320" w:hanging="360"/>
      </w:pPr>
      <w:rPr>
        <w:rFonts w:ascii="Wingdings" w:hAnsi="Wingdings" w:hint="default"/>
      </w:rPr>
    </w:lvl>
    <w:lvl w:ilvl="6" w:tplc="A41C3EAA">
      <w:start w:val="1"/>
      <w:numFmt w:val="bullet"/>
      <w:lvlText w:val=""/>
      <w:lvlJc w:val="left"/>
      <w:pPr>
        <w:ind w:left="5040" w:hanging="360"/>
      </w:pPr>
      <w:rPr>
        <w:rFonts w:ascii="Symbol" w:hAnsi="Symbol" w:hint="default"/>
      </w:rPr>
    </w:lvl>
    <w:lvl w:ilvl="7" w:tplc="5E6E2054">
      <w:start w:val="1"/>
      <w:numFmt w:val="bullet"/>
      <w:lvlText w:val="o"/>
      <w:lvlJc w:val="left"/>
      <w:pPr>
        <w:ind w:left="5760" w:hanging="360"/>
      </w:pPr>
      <w:rPr>
        <w:rFonts w:ascii="Courier New" w:hAnsi="Courier New" w:hint="default"/>
      </w:rPr>
    </w:lvl>
    <w:lvl w:ilvl="8" w:tplc="8136863A">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5"/>
  </w:num>
  <w:num w:numId="4">
    <w:abstractNumId w:val="37"/>
  </w:num>
  <w:num w:numId="5">
    <w:abstractNumId w:val="43"/>
  </w:num>
  <w:num w:numId="6">
    <w:abstractNumId w:val="24"/>
  </w:num>
  <w:num w:numId="7">
    <w:abstractNumId w:val="36"/>
  </w:num>
  <w:num w:numId="8">
    <w:abstractNumId w:val="17"/>
  </w:num>
  <w:num w:numId="9">
    <w:abstractNumId w:val="2"/>
  </w:num>
  <w:num w:numId="10">
    <w:abstractNumId w:val="5"/>
  </w:num>
  <w:num w:numId="11">
    <w:abstractNumId w:val="10"/>
  </w:num>
  <w:num w:numId="12">
    <w:abstractNumId w:val="28"/>
  </w:num>
  <w:num w:numId="13">
    <w:abstractNumId w:val="42"/>
  </w:num>
  <w:num w:numId="14">
    <w:abstractNumId w:val="3"/>
  </w:num>
  <w:num w:numId="15">
    <w:abstractNumId w:val="41"/>
  </w:num>
  <w:num w:numId="16">
    <w:abstractNumId w:val="9"/>
  </w:num>
  <w:num w:numId="17">
    <w:abstractNumId w:val="38"/>
  </w:num>
  <w:num w:numId="18">
    <w:abstractNumId w:val="35"/>
  </w:num>
  <w:num w:numId="19">
    <w:abstractNumId w:val="29"/>
  </w:num>
  <w:num w:numId="20">
    <w:abstractNumId w:val="34"/>
  </w:num>
  <w:num w:numId="21">
    <w:abstractNumId w:val="39"/>
  </w:num>
  <w:num w:numId="22">
    <w:abstractNumId w:val="22"/>
  </w:num>
  <w:num w:numId="23">
    <w:abstractNumId w:val="7"/>
  </w:num>
  <w:num w:numId="24">
    <w:abstractNumId w:val="31"/>
  </w:num>
  <w:num w:numId="25">
    <w:abstractNumId w:val="23"/>
  </w:num>
  <w:num w:numId="26">
    <w:abstractNumId w:val="30"/>
  </w:num>
  <w:num w:numId="27">
    <w:abstractNumId w:val="40"/>
  </w:num>
  <w:num w:numId="28">
    <w:abstractNumId w:val="4"/>
  </w:num>
  <w:num w:numId="29">
    <w:abstractNumId w:val="19"/>
  </w:num>
  <w:num w:numId="30">
    <w:abstractNumId w:val="33"/>
  </w:num>
  <w:num w:numId="31">
    <w:abstractNumId w:val="21"/>
  </w:num>
  <w:num w:numId="32">
    <w:abstractNumId w:val="16"/>
  </w:num>
  <w:num w:numId="33">
    <w:abstractNumId w:val="27"/>
  </w:num>
  <w:num w:numId="34">
    <w:abstractNumId w:val="11"/>
  </w:num>
  <w:num w:numId="35">
    <w:abstractNumId w:val="14"/>
  </w:num>
  <w:num w:numId="36">
    <w:abstractNumId w:val="32"/>
  </w:num>
  <w:num w:numId="37">
    <w:abstractNumId w:val="20"/>
  </w:num>
  <w:num w:numId="38">
    <w:abstractNumId w:val="26"/>
  </w:num>
  <w:num w:numId="39">
    <w:abstractNumId w:val="6"/>
  </w:num>
  <w:num w:numId="40">
    <w:abstractNumId w:val="0"/>
  </w:num>
  <w:num w:numId="41">
    <w:abstractNumId w:val="12"/>
  </w:num>
  <w:num w:numId="42">
    <w:abstractNumId w:val="13"/>
  </w:num>
  <w:num w:numId="43">
    <w:abstractNumId w:val="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6A"/>
    <w:rsid w:val="00002AD8"/>
    <w:rsid w:val="0000599F"/>
    <w:rsid w:val="00022F4C"/>
    <w:rsid w:val="00023986"/>
    <w:rsid w:val="00040592"/>
    <w:rsid w:val="00057ED3"/>
    <w:rsid w:val="0007069E"/>
    <w:rsid w:val="00071A04"/>
    <w:rsid w:val="000770DF"/>
    <w:rsid w:val="00082CF6"/>
    <w:rsid w:val="00084FCA"/>
    <w:rsid w:val="000868AA"/>
    <w:rsid w:val="00087A58"/>
    <w:rsid w:val="000D437A"/>
    <w:rsid w:val="000E6F27"/>
    <w:rsid w:val="00100592"/>
    <w:rsid w:val="001271CD"/>
    <w:rsid w:val="001363DB"/>
    <w:rsid w:val="001661FF"/>
    <w:rsid w:val="0018272F"/>
    <w:rsid w:val="001B2D97"/>
    <w:rsid w:val="001C0066"/>
    <w:rsid w:val="001F1AA5"/>
    <w:rsid w:val="00212D21"/>
    <w:rsid w:val="002201C0"/>
    <w:rsid w:val="002257EF"/>
    <w:rsid w:val="002D165F"/>
    <w:rsid w:val="002E7236"/>
    <w:rsid w:val="002E73E1"/>
    <w:rsid w:val="002F01D4"/>
    <w:rsid w:val="00331924"/>
    <w:rsid w:val="00332AD3"/>
    <w:rsid w:val="00361CF8"/>
    <w:rsid w:val="00365F43"/>
    <w:rsid w:val="003808E4"/>
    <w:rsid w:val="00390967"/>
    <w:rsid w:val="003A0F5C"/>
    <w:rsid w:val="003E2D1B"/>
    <w:rsid w:val="003F7371"/>
    <w:rsid w:val="0040094A"/>
    <w:rsid w:val="00413C35"/>
    <w:rsid w:val="004368C7"/>
    <w:rsid w:val="0048393F"/>
    <w:rsid w:val="004B078E"/>
    <w:rsid w:val="004B6B6A"/>
    <w:rsid w:val="005125F7"/>
    <w:rsid w:val="005210DA"/>
    <w:rsid w:val="00552F3D"/>
    <w:rsid w:val="005604F1"/>
    <w:rsid w:val="00562E94"/>
    <w:rsid w:val="00572152"/>
    <w:rsid w:val="00581C40"/>
    <w:rsid w:val="00591980"/>
    <w:rsid w:val="005A6CA5"/>
    <w:rsid w:val="005B402E"/>
    <w:rsid w:val="005D3A5D"/>
    <w:rsid w:val="005E08D8"/>
    <w:rsid w:val="005E2EF9"/>
    <w:rsid w:val="00613BA5"/>
    <w:rsid w:val="00621FEE"/>
    <w:rsid w:val="00624774"/>
    <w:rsid w:val="00624D90"/>
    <w:rsid w:val="00626448"/>
    <w:rsid w:val="0063247F"/>
    <w:rsid w:val="0063349A"/>
    <w:rsid w:val="00640E92"/>
    <w:rsid w:val="00646335"/>
    <w:rsid w:val="00647243"/>
    <w:rsid w:val="00657E47"/>
    <w:rsid w:val="00680B66"/>
    <w:rsid w:val="006A46DE"/>
    <w:rsid w:val="006B4D98"/>
    <w:rsid w:val="006C1840"/>
    <w:rsid w:val="006D43DD"/>
    <w:rsid w:val="007011C4"/>
    <w:rsid w:val="0070440A"/>
    <w:rsid w:val="00721591"/>
    <w:rsid w:val="00760797"/>
    <w:rsid w:val="00765B17"/>
    <w:rsid w:val="007B54BB"/>
    <w:rsid w:val="007B6FD6"/>
    <w:rsid w:val="007D324A"/>
    <w:rsid w:val="007E2D40"/>
    <w:rsid w:val="00805E06"/>
    <w:rsid w:val="00820593"/>
    <w:rsid w:val="00824EE9"/>
    <w:rsid w:val="00826294"/>
    <w:rsid w:val="00841D94"/>
    <w:rsid w:val="00846086"/>
    <w:rsid w:val="008491A7"/>
    <w:rsid w:val="00852800"/>
    <w:rsid w:val="008617B0"/>
    <w:rsid w:val="00864318"/>
    <w:rsid w:val="00895AF2"/>
    <w:rsid w:val="00896D60"/>
    <w:rsid w:val="008B5447"/>
    <w:rsid w:val="008B5549"/>
    <w:rsid w:val="008F6C26"/>
    <w:rsid w:val="009141D3"/>
    <w:rsid w:val="00921C2E"/>
    <w:rsid w:val="00925C6B"/>
    <w:rsid w:val="00935276"/>
    <w:rsid w:val="00947F01"/>
    <w:rsid w:val="00951023"/>
    <w:rsid w:val="00951F1E"/>
    <w:rsid w:val="00952A48"/>
    <w:rsid w:val="00967B89"/>
    <w:rsid w:val="00986B8C"/>
    <w:rsid w:val="009A435E"/>
    <w:rsid w:val="009F09FC"/>
    <w:rsid w:val="00A04842"/>
    <w:rsid w:val="00A16044"/>
    <w:rsid w:val="00A73556"/>
    <w:rsid w:val="00A7381A"/>
    <w:rsid w:val="00A74374"/>
    <w:rsid w:val="00A77C36"/>
    <w:rsid w:val="00A82A5F"/>
    <w:rsid w:val="00AA0CFD"/>
    <w:rsid w:val="00AA412E"/>
    <w:rsid w:val="00AB3B31"/>
    <w:rsid w:val="00AB731C"/>
    <w:rsid w:val="00AE656D"/>
    <w:rsid w:val="00B0575C"/>
    <w:rsid w:val="00B76469"/>
    <w:rsid w:val="00B76B90"/>
    <w:rsid w:val="00B853A4"/>
    <w:rsid w:val="00B942BA"/>
    <w:rsid w:val="00B96965"/>
    <w:rsid w:val="00BA5108"/>
    <w:rsid w:val="00BD20E7"/>
    <w:rsid w:val="00C0224A"/>
    <w:rsid w:val="00C17513"/>
    <w:rsid w:val="00C335F8"/>
    <w:rsid w:val="00C369E3"/>
    <w:rsid w:val="00C74592"/>
    <w:rsid w:val="00C912B1"/>
    <w:rsid w:val="00C91C2B"/>
    <w:rsid w:val="00C941C3"/>
    <w:rsid w:val="00CB109C"/>
    <w:rsid w:val="00CB14A5"/>
    <w:rsid w:val="00CC58A0"/>
    <w:rsid w:val="00CC5B58"/>
    <w:rsid w:val="00CE5F89"/>
    <w:rsid w:val="00CE79BA"/>
    <w:rsid w:val="00CF47BD"/>
    <w:rsid w:val="00CF6176"/>
    <w:rsid w:val="00D1299C"/>
    <w:rsid w:val="00D31D11"/>
    <w:rsid w:val="00D40A56"/>
    <w:rsid w:val="00D560C0"/>
    <w:rsid w:val="00DB6CE0"/>
    <w:rsid w:val="00DD064B"/>
    <w:rsid w:val="00DE55BC"/>
    <w:rsid w:val="00E26E0B"/>
    <w:rsid w:val="00E3381D"/>
    <w:rsid w:val="00E34AD3"/>
    <w:rsid w:val="00E356CC"/>
    <w:rsid w:val="00E535B6"/>
    <w:rsid w:val="00E57615"/>
    <w:rsid w:val="00E60879"/>
    <w:rsid w:val="00E63605"/>
    <w:rsid w:val="00E95DD2"/>
    <w:rsid w:val="00EB1E6E"/>
    <w:rsid w:val="00EC20ED"/>
    <w:rsid w:val="00ED05A2"/>
    <w:rsid w:val="00EF01AB"/>
    <w:rsid w:val="00F05B51"/>
    <w:rsid w:val="00F06DAE"/>
    <w:rsid w:val="00F91CE2"/>
    <w:rsid w:val="00F96447"/>
    <w:rsid w:val="016B8C5A"/>
    <w:rsid w:val="02FC4892"/>
    <w:rsid w:val="06DD4198"/>
    <w:rsid w:val="0B8B0FD1"/>
    <w:rsid w:val="0C3CCFE1"/>
    <w:rsid w:val="0CCBFA63"/>
    <w:rsid w:val="0D40088F"/>
    <w:rsid w:val="0D83D08E"/>
    <w:rsid w:val="0E615089"/>
    <w:rsid w:val="0EC2B093"/>
    <w:rsid w:val="14F75D82"/>
    <w:rsid w:val="156D568A"/>
    <w:rsid w:val="15ED345B"/>
    <w:rsid w:val="193CA802"/>
    <w:rsid w:val="19767E29"/>
    <w:rsid w:val="1AC093D2"/>
    <w:rsid w:val="1B5DF3E6"/>
    <w:rsid w:val="1BC3D16E"/>
    <w:rsid w:val="1C154A95"/>
    <w:rsid w:val="1F7533A3"/>
    <w:rsid w:val="20BDF429"/>
    <w:rsid w:val="281FD0DE"/>
    <w:rsid w:val="28532518"/>
    <w:rsid w:val="294B52B3"/>
    <w:rsid w:val="2AD31D31"/>
    <w:rsid w:val="2F2D0B3B"/>
    <w:rsid w:val="2FC44BA6"/>
    <w:rsid w:val="34937F35"/>
    <w:rsid w:val="34D28660"/>
    <w:rsid w:val="3504B862"/>
    <w:rsid w:val="3539C3DF"/>
    <w:rsid w:val="35A33352"/>
    <w:rsid w:val="3B1432EA"/>
    <w:rsid w:val="3C000857"/>
    <w:rsid w:val="3DFDADB4"/>
    <w:rsid w:val="41682B9C"/>
    <w:rsid w:val="41A68EA3"/>
    <w:rsid w:val="4241EAD5"/>
    <w:rsid w:val="457F7CC1"/>
    <w:rsid w:val="4A56DB40"/>
    <w:rsid w:val="4A5FAEC4"/>
    <w:rsid w:val="4BFCF306"/>
    <w:rsid w:val="51DC2FD2"/>
    <w:rsid w:val="54AF7751"/>
    <w:rsid w:val="55D20AA0"/>
    <w:rsid w:val="5747A3F1"/>
    <w:rsid w:val="5908092C"/>
    <w:rsid w:val="5C5C809D"/>
    <w:rsid w:val="5CB90EB4"/>
    <w:rsid w:val="5FB74CCA"/>
    <w:rsid w:val="5FE53D59"/>
    <w:rsid w:val="60540603"/>
    <w:rsid w:val="62E8B228"/>
    <w:rsid w:val="632660A5"/>
    <w:rsid w:val="645BA979"/>
    <w:rsid w:val="6736E4D5"/>
    <w:rsid w:val="67B4E7A2"/>
    <w:rsid w:val="6F57E417"/>
    <w:rsid w:val="6F5A66A4"/>
    <w:rsid w:val="717D1C5B"/>
    <w:rsid w:val="737B14F8"/>
    <w:rsid w:val="73AF382E"/>
    <w:rsid w:val="74CEE2B0"/>
    <w:rsid w:val="7552B842"/>
    <w:rsid w:val="75C9F6B0"/>
    <w:rsid w:val="7F7167AE"/>
    <w:rsid w:val="7F8D8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2204F"/>
  <w15:docId w15:val="{15661F66-C7B6-4344-92C8-92FD989E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4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C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7E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57E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B6A"/>
  </w:style>
  <w:style w:type="paragraph" w:styleId="Footer">
    <w:name w:val="footer"/>
    <w:basedOn w:val="Normal"/>
    <w:link w:val="FooterChar"/>
    <w:uiPriority w:val="99"/>
    <w:unhideWhenUsed/>
    <w:rsid w:val="004B6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B6A"/>
  </w:style>
  <w:style w:type="paragraph" w:styleId="Title">
    <w:name w:val="Title"/>
    <w:basedOn w:val="Normal"/>
    <w:link w:val="TitleChar"/>
    <w:qFormat/>
    <w:rsid w:val="004B6B6A"/>
    <w:pPr>
      <w:spacing w:after="0" w:line="240" w:lineRule="auto"/>
      <w:jc w:val="center"/>
    </w:pPr>
    <w:rPr>
      <w:rFonts w:ascii="Arial" w:eastAsia="Times New Roman" w:hAnsi="Arial" w:cs="Times New Roman"/>
      <w:b/>
      <w:sz w:val="36"/>
      <w:szCs w:val="20"/>
      <w:lang w:val="en-US"/>
    </w:rPr>
  </w:style>
  <w:style w:type="character" w:customStyle="1" w:styleId="TitleChar">
    <w:name w:val="Title Char"/>
    <w:basedOn w:val="DefaultParagraphFont"/>
    <w:link w:val="Title"/>
    <w:rsid w:val="004B6B6A"/>
    <w:rPr>
      <w:rFonts w:ascii="Arial" w:eastAsia="Times New Roman" w:hAnsi="Arial" w:cs="Times New Roman"/>
      <w:b/>
      <w:sz w:val="36"/>
      <w:szCs w:val="20"/>
      <w:lang w:val="en-US"/>
    </w:rPr>
  </w:style>
  <w:style w:type="paragraph" w:styleId="NormalWeb">
    <w:name w:val="Normal (Web)"/>
    <w:basedOn w:val="Normal"/>
    <w:uiPriority w:val="99"/>
    <w:unhideWhenUsed/>
    <w:rsid w:val="004B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 (numbered (a)),Bullet List,FooterText,List with no spacing,Bullets,Medium Grid 1 - Accent 21,References,Numbered List Paragraph,Liste 1,List Paragraph1,List Bullet Mary,ReferencesCxSpLast,Colorful List - Accent 11,lp1,ANNEX"/>
    <w:basedOn w:val="Normal"/>
    <w:link w:val="ListParagraphChar"/>
    <w:uiPriority w:val="34"/>
    <w:qFormat/>
    <w:rsid w:val="004B6B6A"/>
    <w:pPr>
      <w:widowControl w:val="0"/>
      <w:spacing w:after="0" w:line="240" w:lineRule="auto"/>
      <w:ind w:left="720"/>
      <w:contextualSpacing/>
    </w:pPr>
    <w:rPr>
      <w:rFonts w:ascii="Univers" w:eastAsia="Times New Roman" w:hAnsi="Univers" w:cs="Times New Roman"/>
      <w:snapToGrid w:val="0"/>
      <w:sz w:val="24"/>
      <w:szCs w:val="20"/>
      <w:lang w:val="en-US"/>
    </w:rPr>
  </w:style>
  <w:style w:type="character" w:customStyle="1" w:styleId="ListParagraphChar">
    <w:name w:val="List Paragraph Char"/>
    <w:aliases w:val="List Paragraph (numbered (a)) Char,Bullet List Char,FooterText Char,List with no spacing Char,Bullets Char,Medium Grid 1 - Accent 21 Char,References Char,Numbered List Paragraph Char,Liste 1 Char,List Paragraph1 Char,lp1 Char"/>
    <w:link w:val="ListParagraph"/>
    <w:uiPriority w:val="34"/>
    <w:qFormat/>
    <w:locked/>
    <w:rsid w:val="004B6B6A"/>
    <w:rPr>
      <w:rFonts w:ascii="Univers" w:eastAsia="Times New Roman" w:hAnsi="Univers" w:cs="Times New Roman"/>
      <w:snapToGrid w:val="0"/>
      <w:sz w:val="24"/>
      <w:szCs w:val="20"/>
      <w:lang w:val="en-US"/>
    </w:rPr>
  </w:style>
  <w:style w:type="character" w:styleId="Strong">
    <w:name w:val="Strong"/>
    <w:basedOn w:val="DefaultParagraphFont"/>
    <w:uiPriority w:val="22"/>
    <w:qFormat/>
    <w:rsid w:val="00F05B51"/>
    <w:rPr>
      <w:b/>
      <w:bCs/>
    </w:rPr>
  </w:style>
  <w:style w:type="table" w:styleId="TableGrid">
    <w:name w:val="Table Grid"/>
    <w:basedOn w:val="TableNormal"/>
    <w:uiPriority w:val="39"/>
    <w:rsid w:val="0008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54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2CF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552F3D"/>
    <w:rPr>
      <w:color w:val="605E5C"/>
      <w:shd w:val="clear" w:color="auto" w:fill="E1DFDD"/>
    </w:rPr>
  </w:style>
  <w:style w:type="paragraph" w:styleId="NoSpacing">
    <w:name w:val="No Spacing"/>
    <w:link w:val="NoSpacingChar"/>
    <w:uiPriority w:val="1"/>
    <w:qFormat/>
    <w:rsid w:val="0064724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47243"/>
    <w:rPr>
      <w:rFonts w:eastAsiaTheme="minorEastAsia"/>
      <w:lang w:val="en-US"/>
    </w:rPr>
  </w:style>
  <w:style w:type="character" w:customStyle="1" w:styleId="Heading3Char">
    <w:name w:val="Heading 3 Char"/>
    <w:basedOn w:val="DefaultParagraphFont"/>
    <w:link w:val="Heading3"/>
    <w:uiPriority w:val="9"/>
    <w:semiHidden/>
    <w:rsid w:val="00057ED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57ED3"/>
    <w:rPr>
      <w:rFonts w:asciiTheme="majorHAnsi" w:eastAsiaTheme="majorEastAsia" w:hAnsiTheme="majorHAnsi" w:cstheme="majorBidi"/>
      <w:i/>
      <w:iCs/>
      <w:color w:val="2E74B5"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1298">
      <w:bodyDiv w:val="1"/>
      <w:marLeft w:val="0"/>
      <w:marRight w:val="0"/>
      <w:marTop w:val="0"/>
      <w:marBottom w:val="0"/>
      <w:divBdr>
        <w:top w:val="none" w:sz="0" w:space="0" w:color="auto"/>
        <w:left w:val="none" w:sz="0" w:space="0" w:color="auto"/>
        <w:bottom w:val="none" w:sz="0" w:space="0" w:color="auto"/>
        <w:right w:val="none" w:sz="0" w:space="0" w:color="auto"/>
      </w:divBdr>
    </w:div>
    <w:div w:id="256406064">
      <w:bodyDiv w:val="1"/>
      <w:marLeft w:val="0"/>
      <w:marRight w:val="0"/>
      <w:marTop w:val="0"/>
      <w:marBottom w:val="0"/>
      <w:divBdr>
        <w:top w:val="none" w:sz="0" w:space="0" w:color="auto"/>
        <w:left w:val="none" w:sz="0" w:space="0" w:color="auto"/>
        <w:bottom w:val="none" w:sz="0" w:space="0" w:color="auto"/>
        <w:right w:val="none" w:sz="0" w:space="0" w:color="auto"/>
      </w:divBdr>
    </w:div>
    <w:div w:id="521477607">
      <w:bodyDiv w:val="1"/>
      <w:marLeft w:val="0"/>
      <w:marRight w:val="0"/>
      <w:marTop w:val="0"/>
      <w:marBottom w:val="0"/>
      <w:divBdr>
        <w:top w:val="none" w:sz="0" w:space="0" w:color="auto"/>
        <w:left w:val="none" w:sz="0" w:space="0" w:color="auto"/>
        <w:bottom w:val="none" w:sz="0" w:space="0" w:color="auto"/>
        <w:right w:val="none" w:sz="0" w:space="0" w:color="auto"/>
      </w:divBdr>
    </w:div>
    <w:div w:id="766656363">
      <w:bodyDiv w:val="1"/>
      <w:marLeft w:val="0"/>
      <w:marRight w:val="0"/>
      <w:marTop w:val="0"/>
      <w:marBottom w:val="0"/>
      <w:divBdr>
        <w:top w:val="none" w:sz="0" w:space="0" w:color="auto"/>
        <w:left w:val="none" w:sz="0" w:space="0" w:color="auto"/>
        <w:bottom w:val="none" w:sz="0" w:space="0" w:color="auto"/>
        <w:right w:val="none" w:sz="0" w:space="0" w:color="auto"/>
      </w:divBdr>
    </w:div>
    <w:div w:id="787553513">
      <w:bodyDiv w:val="1"/>
      <w:marLeft w:val="0"/>
      <w:marRight w:val="0"/>
      <w:marTop w:val="0"/>
      <w:marBottom w:val="0"/>
      <w:divBdr>
        <w:top w:val="none" w:sz="0" w:space="0" w:color="auto"/>
        <w:left w:val="none" w:sz="0" w:space="0" w:color="auto"/>
        <w:bottom w:val="none" w:sz="0" w:space="0" w:color="auto"/>
        <w:right w:val="none" w:sz="0" w:space="0" w:color="auto"/>
      </w:divBdr>
    </w:div>
    <w:div w:id="885676204">
      <w:bodyDiv w:val="1"/>
      <w:marLeft w:val="0"/>
      <w:marRight w:val="0"/>
      <w:marTop w:val="0"/>
      <w:marBottom w:val="0"/>
      <w:divBdr>
        <w:top w:val="none" w:sz="0" w:space="0" w:color="auto"/>
        <w:left w:val="none" w:sz="0" w:space="0" w:color="auto"/>
        <w:bottom w:val="none" w:sz="0" w:space="0" w:color="auto"/>
        <w:right w:val="none" w:sz="0" w:space="0" w:color="auto"/>
      </w:divBdr>
    </w:div>
    <w:div w:id="982268833">
      <w:bodyDiv w:val="1"/>
      <w:marLeft w:val="0"/>
      <w:marRight w:val="0"/>
      <w:marTop w:val="0"/>
      <w:marBottom w:val="0"/>
      <w:divBdr>
        <w:top w:val="none" w:sz="0" w:space="0" w:color="auto"/>
        <w:left w:val="none" w:sz="0" w:space="0" w:color="auto"/>
        <w:bottom w:val="none" w:sz="0" w:space="0" w:color="auto"/>
        <w:right w:val="none" w:sz="0" w:space="0" w:color="auto"/>
      </w:divBdr>
    </w:div>
    <w:div w:id="1331444894">
      <w:bodyDiv w:val="1"/>
      <w:marLeft w:val="0"/>
      <w:marRight w:val="0"/>
      <w:marTop w:val="0"/>
      <w:marBottom w:val="0"/>
      <w:divBdr>
        <w:top w:val="none" w:sz="0" w:space="0" w:color="auto"/>
        <w:left w:val="none" w:sz="0" w:space="0" w:color="auto"/>
        <w:bottom w:val="none" w:sz="0" w:space="0" w:color="auto"/>
        <w:right w:val="none" w:sz="0" w:space="0" w:color="auto"/>
      </w:divBdr>
    </w:div>
    <w:div w:id="1352489343">
      <w:bodyDiv w:val="1"/>
      <w:marLeft w:val="0"/>
      <w:marRight w:val="0"/>
      <w:marTop w:val="0"/>
      <w:marBottom w:val="0"/>
      <w:divBdr>
        <w:top w:val="none" w:sz="0" w:space="0" w:color="auto"/>
        <w:left w:val="none" w:sz="0" w:space="0" w:color="auto"/>
        <w:bottom w:val="none" w:sz="0" w:space="0" w:color="auto"/>
        <w:right w:val="none" w:sz="0" w:space="0" w:color="auto"/>
      </w:divBdr>
    </w:div>
    <w:div w:id="1386219727">
      <w:bodyDiv w:val="1"/>
      <w:marLeft w:val="0"/>
      <w:marRight w:val="0"/>
      <w:marTop w:val="0"/>
      <w:marBottom w:val="0"/>
      <w:divBdr>
        <w:top w:val="none" w:sz="0" w:space="0" w:color="auto"/>
        <w:left w:val="none" w:sz="0" w:space="0" w:color="auto"/>
        <w:bottom w:val="none" w:sz="0" w:space="0" w:color="auto"/>
        <w:right w:val="none" w:sz="0" w:space="0" w:color="auto"/>
      </w:divBdr>
    </w:div>
    <w:div w:id="1808161593">
      <w:bodyDiv w:val="1"/>
      <w:marLeft w:val="0"/>
      <w:marRight w:val="0"/>
      <w:marTop w:val="0"/>
      <w:marBottom w:val="0"/>
      <w:divBdr>
        <w:top w:val="none" w:sz="0" w:space="0" w:color="auto"/>
        <w:left w:val="none" w:sz="0" w:space="0" w:color="auto"/>
        <w:bottom w:val="none" w:sz="0" w:space="0" w:color="auto"/>
        <w:right w:val="none" w:sz="0" w:space="0" w:color="auto"/>
      </w:divBdr>
    </w:div>
    <w:div w:id="1822768111">
      <w:bodyDiv w:val="1"/>
      <w:marLeft w:val="0"/>
      <w:marRight w:val="0"/>
      <w:marTop w:val="0"/>
      <w:marBottom w:val="0"/>
      <w:divBdr>
        <w:top w:val="none" w:sz="0" w:space="0" w:color="auto"/>
        <w:left w:val="none" w:sz="0" w:space="0" w:color="auto"/>
        <w:bottom w:val="none" w:sz="0" w:space="0" w:color="auto"/>
        <w:right w:val="none" w:sz="0" w:space="0" w:color="auto"/>
      </w:divBdr>
    </w:div>
    <w:div w:id="19386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min.Kadry@cef-e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884360-588a-43e0-8d4b-91d7fb83a457">
      <Terms xmlns="http://schemas.microsoft.com/office/infopath/2007/PartnerControls"/>
    </lcf76f155ced4ddcb4097134ff3c332f>
    <TaxCatchAll xmlns="6ba44fb1-88f6-4b5d-81f9-ceb88bb2c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97B9AB450E141A8C9DF3F337B558C" ma:contentTypeVersion="14" ma:contentTypeDescription="Create a new document." ma:contentTypeScope="" ma:versionID="9e3411de49b0aa6ca541cbba3b7e92d1">
  <xsd:schema xmlns:xsd="http://www.w3.org/2001/XMLSchema" xmlns:xs="http://www.w3.org/2001/XMLSchema" xmlns:p="http://schemas.microsoft.com/office/2006/metadata/properties" xmlns:ns2="e1884360-588a-43e0-8d4b-91d7fb83a457" xmlns:ns3="6ba44fb1-88f6-4b5d-81f9-ceb88bb2c418" targetNamespace="http://schemas.microsoft.com/office/2006/metadata/properties" ma:root="true" ma:fieldsID="9612de93ea7f512c2e682ecb8ca83586" ns2:_="" ns3:_="">
    <xsd:import namespace="e1884360-588a-43e0-8d4b-91d7fb83a457"/>
    <xsd:import namespace="6ba44fb1-88f6-4b5d-81f9-ceb88bb2c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84360-588a-43e0-8d4b-91d7fb83a45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206c06-b79f-4516-b04d-b677f2ba4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44fb1-88f6-4b5d-81f9-ceb88bb2c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54174e-c5d9-42ac-bd73-22bdeb2e6c25}" ma:internalName="TaxCatchAll" ma:showField="CatchAllData" ma:web="6ba44fb1-88f6-4b5d-81f9-ceb88bb2c4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EBEA2-906A-4DF2-9CCE-E00B14B5674C}">
  <ds:schemaRefs>
    <ds:schemaRef ds:uri="http://schemas.microsoft.com/sharepoint/v3/contenttype/forms"/>
  </ds:schemaRefs>
</ds:datastoreItem>
</file>

<file path=customXml/itemProps2.xml><?xml version="1.0" encoding="utf-8"?>
<ds:datastoreItem xmlns:ds="http://schemas.openxmlformats.org/officeDocument/2006/customXml" ds:itemID="{2E06E364-9D01-40F3-8898-4E13F056829C}">
  <ds:schemaRefs>
    <ds:schemaRef ds:uri="http://schemas.microsoft.com/office/2006/metadata/properties"/>
    <ds:schemaRef ds:uri="http://schemas.microsoft.com/office/infopath/2007/PartnerControls"/>
    <ds:schemaRef ds:uri="e1884360-588a-43e0-8d4b-91d7fb83a457"/>
    <ds:schemaRef ds:uri="6ba44fb1-88f6-4b5d-81f9-ceb88bb2c418"/>
  </ds:schemaRefs>
</ds:datastoreItem>
</file>

<file path=customXml/itemProps3.xml><?xml version="1.0" encoding="utf-8"?>
<ds:datastoreItem xmlns:ds="http://schemas.openxmlformats.org/officeDocument/2006/customXml" ds:itemID="{18FD3526-4B6C-4C67-820E-8B5C73D2E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84360-588a-43e0-8d4b-91d7fb83a457"/>
    <ds:schemaRef ds:uri="6ba44fb1-88f6-4b5d-81f9-ceb88bb2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58BF4-DD50-498F-8B8C-4CA91404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1419</Words>
  <Characters>8094</Characters>
  <Application>Microsoft Office Word</Application>
  <DocSecurity>0</DocSecurity>
  <Lines>67</Lines>
  <Paragraphs>18</Paragraphs>
  <ScaleCrop>false</ScaleCrop>
  <Company>HP Inc.</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Nermin Kadry</cp:lastModifiedBy>
  <cp:revision>3</cp:revision>
  <dcterms:created xsi:type="dcterms:W3CDTF">2025-10-14T08:27:00Z</dcterms:created>
  <dcterms:modified xsi:type="dcterms:W3CDTF">2025-10-14T08:27:00Z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0x01010029E97B9AB450E141A8C9DF3F337B558C</vt:lpwstr>
  </property>
  <property fmtid="{D5CDD505-2E9C-101B-9397-08002B2CF9AE}" pid="3" name="Order">
    <vt:r8>486700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