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5041" w14:textId="77777777" w:rsidR="004404E7" w:rsidRPr="004404E7" w:rsidRDefault="004404E7" w:rsidP="004404E7">
      <w:pPr>
        <w:spacing w:line="360" w:lineRule="auto"/>
        <w:jc w:val="lowKashida"/>
        <w:rPr>
          <w:rFonts w:ascii="Arial" w:hAnsi="Arial" w:cs="Arial"/>
          <w:b/>
          <w:color w:val="000000"/>
          <w:u w:val="single"/>
          <w:lang w:val="en-GB" w:bidi="ar-EG"/>
        </w:rPr>
      </w:pPr>
    </w:p>
    <w:p w14:paraId="4131CA38" w14:textId="77777777" w:rsidR="004404E7" w:rsidRPr="004404E7" w:rsidRDefault="004404E7" w:rsidP="004404E7">
      <w:pPr>
        <w:spacing w:line="360" w:lineRule="auto"/>
        <w:jc w:val="lowKashida"/>
        <w:rPr>
          <w:rFonts w:ascii="Arial" w:hAnsi="Arial" w:cs="Arial"/>
          <w:b/>
          <w:color w:val="000000"/>
          <w:u w:val="single"/>
          <w:rtl/>
          <w:lang w:bidi="ar-EG"/>
        </w:rPr>
      </w:pPr>
    </w:p>
    <w:p w14:paraId="2E27A2CF" w14:textId="77777777" w:rsidR="00DF0E78" w:rsidRPr="00D95F51" w:rsidRDefault="00DF0E78" w:rsidP="00DF0E78">
      <w:pPr>
        <w:jc w:val="center"/>
        <w:rPr>
          <w:rFonts w:ascii="Calibri" w:hAnsi="Calibri" w:cs="Calibri"/>
          <w:b/>
          <w:bCs/>
          <w:sz w:val="40"/>
          <w:szCs w:val="40"/>
          <w:rtl/>
        </w:rPr>
      </w:pPr>
      <w:bookmarkStart w:id="0" w:name="_Hlk97471388"/>
      <w:r w:rsidRPr="00BB693D">
        <w:rPr>
          <w:rFonts w:ascii="Calibri" w:hAnsi="Calibri" w:cs="Calibri"/>
          <w:b/>
          <w:bCs/>
          <w:sz w:val="40"/>
          <w:szCs w:val="40"/>
          <w:rtl/>
        </w:rPr>
        <w:t xml:space="preserve">الوقاية والاستجابة للعنف الجنسي والعنف </w:t>
      </w:r>
      <w:r>
        <w:rPr>
          <w:rFonts w:ascii="Calibri" w:hAnsi="Calibri" w:cs="Calibri" w:hint="cs"/>
          <w:b/>
          <w:bCs/>
          <w:sz w:val="40"/>
          <w:szCs w:val="40"/>
          <w:rtl/>
          <w:lang w:bidi="ar-EG"/>
        </w:rPr>
        <w:t>ضد المرأة والفتاة من</w:t>
      </w:r>
      <w:r w:rsidRPr="00BB693D">
        <w:rPr>
          <w:rFonts w:ascii="Calibri" w:hAnsi="Calibri" w:cs="Calibri"/>
          <w:b/>
          <w:bCs/>
          <w:sz w:val="40"/>
          <w:szCs w:val="40"/>
          <w:rtl/>
        </w:rPr>
        <w:t xml:space="preserve"> </w:t>
      </w:r>
      <w:r>
        <w:rPr>
          <w:rFonts w:ascii="Calibri" w:hAnsi="Calibri" w:cs="Calibri" w:hint="cs"/>
          <w:b/>
          <w:bCs/>
          <w:sz w:val="40"/>
          <w:szCs w:val="40"/>
          <w:rtl/>
        </w:rPr>
        <w:t>ا</w:t>
      </w:r>
      <w:r w:rsidRPr="00BB693D">
        <w:rPr>
          <w:rFonts w:ascii="Calibri" w:hAnsi="Calibri" w:cs="Calibri"/>
          <w:b/>
          <w:bCs/>
          <w:sz w:val="40"/>
          <w:szCs w:val="40"/>
          <w:rtl/>
        </w:rPr>
        <w:t xml:space="preserve">للاجئين وطالبي اللجوء والمجتمعات </w:t>
      </w:r>
      <w:r w:rsidRPr="00DA2446">
        <w:rPr>
          <w:rFonts w:ascii="Calibri" w:hAnsi="Calibri" w:cs="Calibri"/>
          <w:b/>
          <w:bCs/>
          <w:sz w:val="40"/>
          <w:szCs w:val="40"/>
          <w:rtl/>
        </w:rPr>
        <w:t>المضيفة</w:t>
      </w:r>
      <w:r w:rsidRPr="00BB693D">
        <w:rPr>
          <w:rFonts w:ascii="Calibri" w:hAnsi="Calibri" w:cs="Calibri"/>
          <w:b/>
          <w:bCs/>
          <w:sz w:val="40"/>
          <w:szCs w:val="40"/>
          <w:rtl/>
        </w:rPr>
        <w:t xml:space="preserve"> في مصر</w:t>
      </w:r>
    </w:p>
    <w:bookmarkEnd w:id="0"/>
    <w:p w14:paraId="419D9838" w14:textId="77777777" w:rsidR="004404E7" w:rsidRPr="004404E7" w:rsidRDefault="004404E7" w:rsidP="004404E7">
      <w:pPr>
        <w:spacing w:line="360" w:lineRule="auto"/>
        <w:jc w:val="lowKashida"/>
        <w:rPr>
          <w:rFonts w:ascii="Arial" w:hAnsi="Arial" w:cs="Arial"/>
          <w:b/>
          <w:color w:val="000000"/>
          <w:u w:val="single"/>
          <w:rtl/>
        </w:rPr>
      </w:pPr>
    </w:p>
    <w:p w14:paraId="55E57EF3" w14:textId="77777777" w:rsidR="004404E7" w:rsidRPr="004404E7" w:rsidRDefault="004404E7" w:rsidP="004404E7">
      <w:pPr>
        <w:spacing w:line="360" w:lineRule="auto"/>
        <w:jc w:val="lowKashida"/>
        <w:rPr>
          <w:rFonts w:ascii="Arial" w:hAnsi="Arial" w:cs="Arial"/>
          <w:b/>
          <w:color w:val="000000"/>
          <w:u w:val="single"/>
          <w:rtl/>
          <w:lang w:bidi="ar-EG"/>
        </w:rPr>
      </w:pPr>
    </w:p>
    <w:p w14:paraId="60440B9D" w14:textId="77777777" w:rsidR="004404E7" w:rsidRPr="004404E7" w:rsidRDefault="004404E7" w:rsidP="004404E7">
      <w:pPr>
        <w:tabs>
          <w:tab w:val="left" w:pos="3510"/>
        </w:tabs>
        <w:spacing w:line="360" w:lineRule="auto"/>
        <w:rPr>
          <w:rFonts w:ascii="Arial" w:hAnsi="Arial" w:cs="Arial"/>
          <w:b/>
          <w:color w:val="000000"/>
          <w:rtl/>
        </w:rPr>
      </w:pPr>
    </w:p>
    <w:p w14:paraId="2D7E6FFC" w14:textId="77777777" w:rsidR="004404E7" w:rsidRPr="004404E7" w:rsidRDefault="004404E7" w:rsidP="004404E7">
      <w:pPr>
        <w:tabs>
          <w:tab w:val="left" w:pos="3510"/>
        </w:tabs>
        <w:spacing w:line="360" w:lineRule="auto"/>
        <w:rPr>
          <w:rFonts w:ascii="Arial" w:hAnsi="Arial" w:cs="Arial"/>
          <w:b/>
          <w:color w:val="000000"/>
          <w:rtl/>
          <w:lang w:bidi="ar-EG"/>
        </w:rPr>
      </w:pPr>
    </w:p>
    <w:p w14:paraId="669AEA3D" w14:textId="77777777" w:rsidR="004404E7" w:rsidRPr="004404E7" w:rsidRDefault="004404E7" w:rsidP="004404E7">
      <w:pPr>
        <w:pStyle w:val="Title"/>
        <w:bidi/>
        <w:spacing w:line="360" w:lineRule="auto"/>
        <w:rPr>
          <w:rFonts w:cs="Arial"/>
          <w:b w:val="0"/>
          <w:bCs/>
          <w:color w:val="000000"/>
          <w:sz w:val="32"/>
          <w:szCs w:val="32"/>
          <w:rtl/>
          <w:lang w:bidi="ar-EG"/>
        </w:rPr>
      </w:pPr>
      <w:r w:rsidRPr="004404E7">
        <w:rPr>
          <w:rFonts w:cs="Arial" w:hint="cs"/>
          <w:b w:val="0"/>
          <w:bCs/>
          <w:color w:val="000000"/>
          <w:sz w:val="32"/>
          <w:szCs w:val="32"/>
          <w:rtl/>
          <w:lang w:bidi="ar-EG"/>
        </w:rPr>
        <w:t xml:space="preserve">الاطار المرجعي </w:t>
      </w:r>
    </w:p>
    <w:p w14:paraId="6019223D" w14:textId="77777777" w:rsidR="004404E7" w:rsidRDefault="004404E7" w:rsidP="004404E7">
      <w:pPr>
        <w:pStyle w:val="Title"/>
        <w:bidi/>
        <w:spacing w:line="360" w:lineRule="auto"/>
        <w:rPr>
          <w:rFonts w:cs="Arial"/>
          <w:b w:val="0"/>
          <w:bCs/>
          <w:color w:val="000000"/>
          <w:sz w:val="32"/>
          <w:szCs w:val="32"/>
          <w:lang w:bidi="ar-EG"/>
        </w:rPr>
      </w:pPr>
      <w:r w:rsidRPr="004404E7">
        <w:rPr>
          <w:rFonts w:cs="Arial" w:hint="cs"/>
          <w:b w:val="0"/>
          <w:bCs/>
          <w:color w:val="000000"/>
          <w:sz w:val="32"/>
          <w:szCs w:val="32"/>
          <w:rtl/>
          <w:lang w:bidi="ar-EG"/>
        </w:rPr>
        <w:t>للمهام والمسؤوليا</w:t>
      </w:r>
      <w:r w:rsidRPr="004404E7">
        <w:rPr>
          <w:rFonts w:cs="Arial" w:hint="eastAsia"/>
          <w:b w:val="0"/>
          <w:bCs/>
          <w:color w:val="000000"/>
          <w:sz w:val="32"/>
          <w:szCs w:val="32"/>
          <w:rtl/>
          <w:lang w:bidi="ar-EG"/>
        </w:rPr>
        <w:t>ت</w:t>
      </w:r>
      <w:r w:rsidRPr="004404E7">
        <w:rPr>
          <w:rFonts w:cs="Arial" w:hint="cs"/>
          <w:b w:val="0"/>
          <w:bCs/>
          <w:color w:val="000000"/>
          <w:sz w:val="32"/>
          <w:szCs w:val="32"/>
          <w:rtl/>
          <w:lang w:bidi="ar-EG"/>
        </w:rPr>
        <w:t xml:space="preserve"> المطلوبة </w:t>
      </w:r>
      <w:r w:rsidRPr="004404E7">
        <w:rPr>
          <w:rFonts w:cs="Arial"/>
          <w:b w:val="0"/>
          <w:bCs/>
          <w:color w:val="000000"/>
          <w:sz w:val="32"/>
          <w:szCs w:val="32"/>
          <w:lang w:bidi="ar-EG"/>
        </w:rPr>
        <w:t>TOR</w:t>
      </w:r>
      <w:r w:rsidRPr="004404E7">
        <w:rPr>
          <w:rFonts w:cs="Arial" w:hint="cs"/>
          <w:b w:val="0"/>
          <w:bCs/>
          <w:color w:val="000000"/>
          <w:sz w:val="32"/>
          <w:szCs w:val="32"/>
          <w:rtl/>
          <w:lang w:bidi="ar-EG"/>
        </w:rPr>
        <w:t xml:space="preserve"> </w:t>
      </w:r>
    </w:p>
    <w:p w14:paraId="3F437692" w14:textId="77777777" w:rsidR="00DF0E78" w:rsidRDefault="00DF0E78" w:rsidP="00DF0E78">
      <w:pPr>
        <w:jc w:val="center"/>
        <w:outlineLvl w:val="0"/>
        <w:rPr>
          <w:rFonts w:ascii="Calibri" w:hAnsi="Calibri" w:cs="Calibri"/>
          <w:b/>
          <w:bCs/>
          <w:sz w:val="40"/>
          <w:szCs w:val="40"/>
        </w:rPr>
      </w:pPr>
      <w:bookmarkStart w:id="1" w:name="_Hlk97472761"/>
    </w:p>
    <w:p w14:paraId="1A2894E9" w14:textId="77777777" w:rsidR="00DF0E78" w:rsidRDefault="00DF0E78" w:rsidP="00DF0E78">
      <w:pPr>
        <w:jc w:val="center"/>
        <w:outlineLvl w:val="0"/>
        <w:rPr>
          <w:rFonts w:ascii="Calibri" w:hAnsi="Calibri" w:cs="Calibri"/>
          <w:b/>
          <w:bCs/>
          <w:sz w:val="40"/>
          <w:szCs w:val="40"/>
        </w:rPr>
      </w:pPr>
    </w:p>
    <w:p w14:paraId="21E56844" w14:textId="77777777" w:rsidR="00DF0E78" w:rsidRDefault="00DF0E78" w:rsidP="00DF0E78">
      <w:pPr>
        <w:jc w:val="center"/>
        <w:outlineLvl w:val="0"/>
        <w:rPr>
          <w:rFonts w:ascii="Calibri" w:hAnsi="Calibri" w:cs="Calibri"/>
          <w:b/>
          <w:bCs/>
          <w:sz w:val="40"/>
          <w:szCs w:val="40"/>
        </w:rPr>
      </w:pPr>
    </w:p>
    <w:p w14:paraId="78DDC653" w14:textId="77777777" w:rsidR="00DF0E78" w:rsidRDefault="00DF0E78" w:rsidP="00DF0E78">
      <w:pPr>
        <w:jc w:val="center"/>
        <w:outlineLvl w:val="0"/>
        <w:rPr>
          <w:rFonts w:ascii="Calibri" w:hAnsi="Calibri" w:cs="Calibri"/>
          <w:b/>
          <w:bCs/>
          <w:sz w:val="40"/>
          <w:szCs w:val="40"/>
        </w:rPr>
      </w:pPr>
    </w:p>
    <w:p w14:paraId="6F0E653F" w14:textId="77777777" w:rsidR="00DF0E78" w:rsidRPr="00BB693D" w:rsidRDefault="00DF0E78" w:rsidP="00DF0E78">
      <w:pPr>
        <w:jc w:val="center"/>
        <w:outlineLvl w:val="0"/>
        <w:rPr>
          <w:rFonts w:ascii="Calibri" w:hAnsi="Calibri" w:cs="Calibri"/>
          <w:b/>
          <w:bCs/>
          <w:sz w:val="40"/>
          <w:szCs w:val="40"/>
          <w:rtl/>
        </w:rPr>
      </w:pPr>
      <w:r w:rsidRPr="00AA455D">
        <w:rPr>
          <w:rFonts w:ascii="Calibri" w:hAnsi="Calibri" w:cs="Calibri"/>
          <w:b/>
          <w:bCs/>
          <w:sz w:val="40"/>
          <w:szCs w:val="40"/>
          <w:rtl/>
        </w:rPr>
        <w:t xml:space="preserve">الدعم النفسي والاجتماعي لضحايا العنف </w:t>
      </w:r>
      <w:r>
        <w:rPr>
          <w:rFonts w:ascii="Calibri" w:hAnsi="Calibri" w:cs="Calibri"/>
          <w:b/>
          <w:bCs/>
          <w:sz w:val="40"/>
          <w:szCs w:val="40"/>
          <w:rtl/>
        </w:rPr>
        <w:t>ضد المرأة والفتاة</w:t>
      </w:r>
      <w:r w:rsidRPr="00AA455D">
        <w:rPr>
          <w:rFonts w:ascii="Calibri" w:hAnsi="Calibri" w:cs="Calibri"/>
          <w:b/>
          <w:bCs/>
          <w:sz w:val="40"/>
          <w:szCs w:val="40"/>
          <w:rtl/>
        </w:rPr>
        <w:t xml:space="preserve"> في القاهرة والإسكندرية</w:t>
      </w:r>
      <w:bookmarkEnd w:id="1"/>
    </w:p>
    <w:p w14:paraId="164F0EE9" w14:textId="04DA9EA9" w:rsidR="00DF0E78" w:rsidRPr="00DF0E78" w:rsidRDefault="004F5410" w:rsidP="00DF0E78">
      <w:pPr>
        <w:jc w:val="center"/>
        <w:outlineLvl w:val="0"/>
        <w:rPr>
          <w:rFonts w:ascii="Calibri" w:hAnsi="Calibri" w:cs="Calibri"/>
          <w:b/>
          <w:bCs/>
          <w:sz w:val="40"/>
          <w:szCs w:val="40"/>
        </w:rPr>
      </w:pPr>
      <w:r>
        <w:rPr>
          <w:rFonts w:ascii="Calibri" w:hAnsi="Calibri" w:cs="Calibri"/>
          <w:b/>
          <w:bCs/>
          <w:sz w:val="40"/>
          <w:szCs w:val="40"/>
        </w:rPr>
        <w:t>2026</w:t>
      </w:r>
    </w:p>
    <w:p w14:paraId="71FBBF35" w14:textId="77777777" w:rsidR="004404E7" w:rsidRPr="004404E7" w:rsidRDefault="004404E7" w:rsidP="004404E7">
      <w:pPr>
        <w:pStyle w:val="Title"/>
        <w:bidi/>
        <w:spacing w:line="360" w:lineRule="auto"/>
        <w:jc w:val="left"/>
        <w:rPr>
          <w:rFonts w:cs="Arial"/>
          <w:color w:val="000000"/>
          <w:sz w:val="24"/>
          <w:szCs w:val="24"/>
          <w:rtl/>
          <w:lang w:bidi="ar-EG"/>
        </w:rPr>
      </w:pPr>
    </w:p>
    <w:p w14:paraId="61E347CB"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67461408" w14:textId="77777777" w:rsidR="004404E7" w:rsidRDefault="004404E7" w:rsidP="004404E7">
      <w:pPr>
        <w:rPr>
          <w:rtl/>
          <w:lang w:bidi="ar-EG"/>
        </w:rPr>
      </w:pPr>
    </w:p>
    <w:p w14:paraId="067B5638" w14:textId="77777777" w:rsidR="004404E7" w:rsidRDefault="004404E7" w:rsidP="004404E7">
      <w:pPr>
        <w:rPr>
          <w:rtl/>
          <w:lang w:bidi="ar-EG"/>
        </w:rPr>
      </w:pPr>
    </w:p>
    <w:p w14:paraId="44A7579E" w14:textId="77777777" w:rsidR="004404E7" w:rsidRDefault="004404E7" w:rsidP="004404E7">
      <w:pPr>
        <w:rPr>
          <w:rtl/>
          <w:lang w:bidi="ar-EG"/>
        </w:rPr>
      </w:pPr>
    </w:p>
    <w:p w14:paraId="62D927DB" w14:textId="77777777" w:rsidR="004404E7" w:rsidRDefault="004404E7" w:rsidP="004404E7">
      <w:pPr>
        <w:rPr>
          <w:rtl/>
          <w:lang w:bidi="ar-EG"/>
        </w:rPr>
      </w:pPr>
    </w:p>
    <w:p w14:paraId="3FDAE622" w14:textId="77777777" w:rsidR="004404E7" w:rsidRDefault="004404E7" w:rsidP="004404E7">
      <w:pPr>
        <w:rPr>
          <w:rtl/>
          <w:lang w:bidi="ar-EG"/>
        </w:rPr>
      </w:pPr>
    </w:p>
    <w:p w14:paraId="4BBB7D91" w14:textId="77777777" w:rsidR="004404E7" w:rsidRDefault="004404E7" w:rsidP="004404E7">
      <w:pPr>
        <w:rPr>
          <w:rtl/>
          <w:lang w:bidi="ar-EG"/>
        </w:rPr>
      </w:pPr>
    </w:p>
    <w:p w14:paraId="72CD0DFF" w14:textId="77777777" w:rsidR="004404E7" w:rsidRDefault="004404E7" w:rsidP="004404E7">
      <w:pPr>
        <w:rPr>
          <w:rtl/>
          <w:lang w:bidi="ar-EG"/>
        </w:rPr>
      </w:pPr>
    </w:p>
    <w:p w14:paraId="3F9EE62C" w14:textId="77777777" w:rsidR="004404E7" w:rsidRDefault="004404E7" w:rsidP="004404E7">
      <w:pPr>
        <w:rPr>
          <w:rtl/>
          <w:lang w:bidi="ar-EG"/>
        </w:rPr>
      </w:pPr>
    </w:p>
    <w:p w14:paraId="4DF10D76" w14:textId="77777777" w:rsidR="004404E7" w:rsidRDefault="004404E7" w:rsidP="004404E7">
      <w:pPr>
        <w:rPr>
          <w:rtl/>
          <w:lang w:bidi="ar-EG"/>
        </w:rPr>
      </w:pPr>
    </w:p>
    <w:p w14:paraId="339E3BCA" w14:textId="77777777" w:rsidR="004404E7" w:rsidRDefault="004404E7" w:rsidP="004404E7">
      <w:pPr>
        <w:rPr>
          <w:rtl/>
          <w:lang w:bidi="ar-EG"/>
        </w:rPr>
      </w:pPr>
    </w:p>
    <w:p w14:paraId="586878A4" w14:textId="77777777" w:rsidR="004404E7" w:rsidRDefault="004404E7" w:rsidP="004404E7">
      <w:pPr>
        <w:rPr>
          <w:rtl/>
          <w:lang w:bidi="ar-EG"/>
        </w:rPr>
      </w:pPr>
    </w:p>
    <w:p w14:paraId="3AE917A0" w14:textId="77777777" w:rsidR="004404E7" w:rsidRPr="00947EE5" w:rsidRDefault="004404E7" w:rsidP="004404E7">
      <w:pPr>
        <w:spacing w:line="360" w:lineRule="auto"/>
        <w:rPr>
          <w:rFonts w:ascii="Simplified Arabic" w:hAnsi="Simplified Arabic" w:cs="Simplified Arabic"/>
          <w:b/>
          <w:bCs/>
          <w:u w:val="single"/>
          <w:rtl/>
        </w:rPr>
      </w:pPr>
      <w:r w:rsidRPr="00947EE5">
        <w:rPr>
          <w:rFonts w:hint="cs"/>
          <w:b/>
          <w:bCs/>
          <w:u w:val="single"/>
          <w:rtl/>
          <w:lang w:bidi="ar-EG"/>
        </w:rPr>
        <w:t xml:space="preserve">مقدمة عن </w:t>
      </w:r>
      <w:r>
        <w:rPr>
          <w:rFonts w:hint="cs"/>
          <w:b/>
          <w:bCs/>
          <w:u w:val="single"/>
          <w:rtl/>
          <w:lang w:bidi="ar-EG"/>
        </w:rPr>
        <w:t>مؤسسة كير مصر للتنمية</w:t>
      </w:r>
    </w:p>
    <w:p w14:paraId="1B3C2C1F" w14:textId="77777777" w:rsidR="00DF0E78" w:rsidRPr="00BB693D" w:rsidRDefault="00DF0E78" w:rsidP="00DF0E78">
      <w:pPr>
        <w:spacing w:after="160" w:line="259" w:lineRule="auto"/>
        <w:rPr>
          <w:rFonts w:ascii="Calibri" w:eastAsia="Calibri" w:hAnsi="Calibri" w:cs="Calibri"/>
          <w:rtl/>
          <w:lang w:bidi="ar-EG"/>
        </w:rPr>
      </w:pPr>
      <w:bookmarkStart w:id="2" w:name="_Hlk90811476"/>
      <w:r w:rsidRPr="00BB693D">
        <w:rPr>
          <w:rFonts w:ascii="Calibri" w:eastAsia="Calibri" w:hAnsi="Calibri" w:cs="Calibri"/>
          <w:rtl/>
          <w:lang w:bidi="ar-EG"/>
        </w:rPr>
        <w:t>مؤسسة كير مصر للتنمية مؤسسة أهلية مسجلة بالإدارة المركزية للجمعيات بوزارة التضامن الاجتماعي برقم “833 لسنة 2018” وعنوانها</w:t>
      </w:r>
      <w:r w:rsidRPr="00BB693D">
        <w:rPr>
          <w:rFonts w:ascii="Calibri" w:eastAsia="Calibri" w:hAnsi="Calibri" w:cs="Calibri"/>
          <w:color w:val="000000"/>
          <w:shd w:val="clear" w:color="auto" w:fill="FFFFFF"/>
          <w:rtl/>
        </w:rPr>
        <w:t>25 شارع أسماء فهمي - الدور الخامس ( قطعة رقم 1 - مربع Y )</w:t>
      </w:r>
      <w:hyperlink r:id="rId10" w:history="1">
        <w:r w:rsidRPr="00BB693D">
          <w:rPr>
            <w:rFonts w:ascii="Calibri" w:eastAsia="Calibri" w:hAnsi="Calibri" w:cs="Calibri"/>
            <w:color w:val="000000"/>
            <w:shd w:val="clear" w:color="auto" w:fill="FFFFFF"/>
            <w:rtl/>
          </w:rPr>
          <w:t>قسم اول مدينة ناصر، القاهرة، مصر</w:t>
        </w:r>
      </w:hyperlink>
      <w:r>
        <w:rPr>
          <w:rFonts w:ascii="Calibri" w:eastAsia="Calibri" w:hAnsi="Calibri" w:cs="Calibri"/>
          <w:color w:val="000000"/>
          <w:shd w:val="clear" w:color="auto" w:fill="FFFFFF"/>
        </w:rPr>
        <w:t xml:space="preserve"> </w:t>
      </w:r>
      <w:r w:rsidRPr="00BB693D">
        <w:rPr>
          <w:rFonts w:ascii="Calibri" w:eastAsia="Calibri" w:hAnsi="Calibri" w:cs="Calibri"/>
          <w:rtl/>
          <w:lang w:bidi="ar-EG"/>
        </w:rPr>
        <w:t>وأن المؤسسة تخضع لأحكام قانون تنظيم مزاولة العمل الأهلي رقم 149 لسنة 2019.</w:t>
      </w:r>
    </w:p>
    <w:p w14:paraId="25970FF7" w14:textId="39C62229" w:rsidR="00DF0E78" w:rsidRPr="00BB693D" w:rsidRDefault="00DF0E78" w:rsidP="00F67134">
      <w:pPr>
        <w:spacing w:after="160" w:line="259" w:lineRule="auto"/>
        <w:rPr>
          <w:rFonts w:ascii="Calibri" w:eastAsia="Calibri" w:hAnsi="Calibri" w:cs="Calibri"/>
          <w:lang w:bidi="ar-EG"/>
        </w:rPr>
      </w:pPr>
      <w:r w:rsidRPr="00BB693D">
        <w:rPr>
          <w:rFonts w:ascii="Calibri" w:eastAsia="Calibri" w:hAnsi="Calibri" w:cs="Calibri"/>
          <w:rtl/>
          <w:lang w:bidi="ar-EG"/>
        </w:rPr>
        <w:t>تعتمد مؤسسة كير مصر للتنمية على إرث وخبرة هيئة كير العالمية في مصر منذ عام 1954، من خلال تصميم وتنفيذ وإدارة برامج ومشاريع التنمية التي تهدف إلى مساعدة المجتمعات الأكثر احتياجًا في مصر، من خلال بناء شراكات استراتيجية مع القطاع الحكومي والقطاع الخاص والقطاع الخاص، للمساعدة في تلبية الاحتياجات الأساسية وتحسين نوعية ومستوى الحياة بشكل مستدام ومتسق مع الثقافة والواقع والسياق المحلي والوطني.</w:t>
      </w:r>
    </w:p>
    <w:p w14:paraId="19DEEF34" w14:textId="06C6CB80" w:rsidR="00DF0E78" w:rsidRPr="00BB693D" w:rsidRDefault="00DF0E78" w:rsidP="00F67134">
      <w:pPr>
        <w:spacing w:after="160" w:line="259" w:lineRule="auto"/>
        <w:rPr>
          <w:rFonts w:ascii="Calibri" w:eastAsia="Calibri" w:hAnsi="Calibri" w:cs="Calibri"/>
          <w:lang w:bidi="ar-EG"/>
        </w:rPr>
      </w:pPr>
      <w:r w:rsidRPr="00BB693D">
        <w:rPr>
          <w:rFonts w:ascii="Calibri" w:eastAsia="Calibri" w:hAnsi="Calibri" w:cs="Calibri"/>
          <w:rtl/>
          <w:lang w:bidi="ar-EG"/>
        </w:rPr>
        <w:t>وتركز المؤسسة تدخلاتها وتصميم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الاجتماعية، وذلك من خلال استثمار الطاقات والأفكار وتبني المبادرات التي تتوافق مع تنمية وتحسين الأوضاع الاقتصادية والمعيشية لهذه المجتمعات للتعامل مع معالجة الأسباب الجذرية للفقر.</w:t>
      </w:r>
    </w:p>
    <w:p w14:paraId="336718B3" w14:textId="4B515A75" w:rsidR="00DF0E78" w:rsidRPr="00BB693D" w:rsidRDefault="00DF0E78" w:rsidP="00F67134">
      <w:pPr>
        <w:spacing w:after="160" w:line="259" w:lineRule="auto"/>
        <w:rPr>
          <w:rFonts w:ascii="Calibri" w:eastAsia="Calibri" w:hAnsi="Calibri" w:cs="Calibri"/>
          <w:lang w:bidi="ar-EG"/>
        </w:rPr>
      </w:pPr>
      <w:r w:rsidRPr="00BB693D">
        <w:rPr>
          <w:rFonts w:ascii="Calibri" w:eastAsia="Calibri" w:hAnsi="Calibri" w:cs="Calibri"/>
          <w:rtl/>
          <w:lang w:bidi="ar-EG"/>
        </w:rPr>
        <w:t>كما تلتزم المؤسسة بتعزيز دور المجتمع المدني المحلي من خلال ضمه شريكاً في كافة مشاريع المؤسسة بما يضمن بناء قدراته وتمكينه من القيام بالدور التنموي المطلوب في خطط وبرامج التنمية القطاعية والجغرافية للحكومة.</w:t>
      </w:r>
    </w:p>
    <w:p w14:paraId="152B6CF6" w14:textId="77777777" w:rsidR="004404E7" w:rsidRPr="00DF0E78" w:rsidRDefault="00DF0E78" w:rsidP="00DF0E78">
      <w:pPr>
        <w:spacing w:after="160" w:line="259" w:lineRule="auto"/>
        <w:rPr>
          <w:rFonts w:ascii="Calibri" w:eastAsia="Calibri" w:hAnsi="Calibri" w:cs="Calibri"/>
          <w:rtl/>
          <w:lang w:bidi="ar-EG"/>
        </w:rPr>
      </w:pPr>
      <w:r w:rsidRPr="00BB693D">
        <w:rPr>
          <w:rFonts w:ascii="Calibri" w:eastAsia="Calibri" w:hAnsi="Calibri" w:cs="Calibri"/>
          <w:rtl/>
          <w:lang w:bidi="ar-EG"/>
        </w:rPr>
        <w:t>تعمل المؤسسة على استخلاص أهم التجارب العالمية في كافة مجالات التنمية، وتقديمها في السياقات المحلية والوطنية، بالإضافة إلى العمل على تسليط الضوء على التجارب المحلية ونشرها على المستوى العالمي، وذلك بهدف الاستفادة من التجارب العالمية وتقديم نماذج التنمية المصرية للمهتمين والفاعلين على المستوى العالمي.</w:t>
      </w:r>
      <w:bookmarkEnd w:id="2"/>
    </w:p>
    <w:p w14:paraId="3DFFDC5B" w14:textId="77777777" w:rsidR="004404E7" w:rsidRPr="004404E7" w:rsidRDefault="004404E7" w:rsidP="004404E7">
      <w:pPr>
        <w:spacing w:line="360" w:lineRule="auto"/>
        <w:rPr>
          <w:rFonts w:ascii="Arial" w:hAnsi="Arial" w:cs="Arial"/>
          <w:bCs/>
          <w:color w:val="000000"/>
          <w:u w:val="single"/>
          <w:rtl/>
          <w:lang w:bidi="ar-EG"/>
        </w:rPr>
      </w:pPr>
      <w:r w:rsidRPr="004404E7">
        <w:rPr>
          <w:rFonts w:ascii="Arial" w:hAnsi="Arial" w:cs="Arial" w:hint="cs"/>
          <w:bCs/>
          <w:color w:val="000000"/>
          <w:u w:val="single"/>
          <w:rtl/>
          <w:lang w:bidi="ar-EG"/>
        </w:rPr>
        <w:t xml:space="preserve">نبذه عن البرنامج </w:t>
      </w:r>
    </w:p>
    <w:p w14:paraId="1BB5515F" w14:textId="77777777" w:rsidR="00DF0E78" w:rsidRPr="00A23B36" w:rsidRDefault="00DF0E78" w:rsidP="00DF0E78">
      <w:pPr>
        <w:spacing w:after="160" w:line="259" w:lineRule="auto"/>
        <w:rPr>
          <w:rFonts w:ascii="Calibri" w:eastAsia="Calibri" w:hAnsi="Calibri" w:cs="Calibri"/>
          <w:rtl/>
          <w:lang w:bidi="ar-EG"/>
        </w:rPr>
      </w:pPr>
      <w:r w:rsidRPr="00BB693D">
        <w:rPr>
          <w:rFonts w:ascii="Calibri" w:hAnsi="Calibri" w:cs="Calibri"/>
          <w:b/>
          <w:bCs/>
          <w:sz w:val="28"/>
          <w:szCs w:val="28"/>
          <w:u w:val="single"/>
          <w:rtl/>
          <w:lang w:bidi="ar-EG"/>
        </w:rPr>
        <w:t>برنامج حقوق المرأة</w:t>
      </w:r>
    </w:p>
    <w:p w14:paraId="15FF79D6" w14:textId="40EC5F4B" w:rsidR="00DF0E78" w:rsidRPr="00BB693D" w:rsidRDefault="00DF0E78" w:rsidP="004F5410">
      <w:pPr>
        <w:jc w:val="both"/>
        <w:rPr>
          <w:rFonts w:ascii="Calibri" w:hAnsi="Calibri" w:cs="Calibri"/>
          <w:bCs/>
          <w:color w:val="000000"/>
          <w:sz w:val="22"/>
          <w:szCs w:val="22"/>
          <w:rtl/>
        </w:rPr>
      </w:pPr>
      <w:r w:rsidRPr="00BB693D">
        <w:rPr>
          <w:rFonts w:ascii="Calibri" w:hAnsi="Calibri" w:cs="Calibri"/>
          <w:bCs/>
          <w:color w:val="000000"/>
          <w:sz w:val="22"/>
          <w:szCs w:val="22"/>
          <w:rtl/>
        </w:rPr>
        <w:t xml:space="preserve">تم تصميم برنامج حقوق المرأة لتمكين النساء الفقيرات والمهمشات في مصر اللاتي يعانين من انتهاك حقوقهن. ويتمثل هدفه في: بحلول عام </w:t>
      </w:r>
      <w:r w:rsidR="004F5410" w:rsidRPr="004F5410">
        <w:rPr>
          <w:rFonts w:ascii="Calibri" w:hAnsi="Calibri" w:cs="Calibri"/>
          <w:b/>
          <w:color w:val="000000"/>
          <w:sz w:val="22"/>
          <w:szCs w:val="22"/>
        </w:rPr>
        <w:t>2026</w:t>
      </w:r>
      <w:r w:rsidRPr="00BB693D">
        <w:rPr>
          <w:rFonts w:ascii="Calibri" w:hAnsi="Calibri" w:cs="Calibri"/>
          <w:bCs/>
          <w:color w:val="000000"/>
          <w:sz w:val="22"/>
          <w:szCs w:val="22"/>
          <w:rtl/>
        </w:rPr>
        <w:t>، يتم تمكين النساء الفقيرات في مصر وخاصة في صعيد مصر والتمتع بنوعية حياة أفضل، بعد حصولهن على حقوقهن. ومن أجل تحقيق هذا الهدف، يعمل البرنامج مع كل من الجهات المسؤولة في الحكومة والمجتمع المدني، وكذلك الجهات المسؤولة عن الحقوق، النساء أنفسهن، لمعالجة المواقف والسلوكيات التمييزية تجاه النساء والفتيات.</w:t>
      </w:r>
    </w:p>
    <w:p w14:paraId="04F1D5CC" w14:textId="77777777" w:rsidR="00DF0E78" w:rsidRPr="00BB693D" w:rsidRDefault="00DF0E78" w:rsidP="00DF0E78">
      <w:pPr>
        <w:jc w:val="both"/>
        <w:rPr>
          <w:rFonts w:ascii="Calibri" w:hAnsi="Calibri" w:cs="Calibri"/>
          <w:bCs/>
          <w:color w:val="000000"/>
          <w:sz w:val="22"/>
          <w:szCs w:val="22"/>
          <w:rtl/>
        </w:rPr>
      </w:pPr>
    </w:p>
    <w:p w14:paraId="4CA3986C" w14:textId="77777777" w:rsidR="00DF0E78" w:rsidRPr="00BB693D" w:rsidRDefault="00DF0E78" w:rsidP="00DF0E78">
      <w:pPr>
        <w:jc w:val="both"/>
        <w:rPr>
          <w:rFonts w:ascii="Calibri" w:hAnsi="Calibri" w:cs="Calibri"/>
          <w:bCs/>
          <w:color w:val="000000"/>
          <w:sz w:val="22"/>
          <w:szCs w:val="22"/>
          <w:rtl/>
        </w:rPr>
      </w:pPr>
      <w:r w:rsidRPr="00BB693D">
        <w:rPr>
          <w:rFonts w:ascii="Calibri" w:hAnsi="Calibri" w:cs="Calibri"/>
          <w:bCs/>
          <w:color w:val="000000"/>
          <w:sz w:val="22"/>
          <w:szCs w:val="22"/>
          <w:rtl/>
        </w:rPr>
        <w:t xml:space="preserve">يعمل برنامج حقوق المرأة مع القائمين على الواجب لدعم دورهم في حماية حقوق المرأة والدفاع عنها، كما يعمل مع النساء لتشجيعهن على فهم الصوت والمطالبة بحقوقهن المشروعة. ويعمل البرنامج على ثلاثة مجالات (الوكالة والعلاقات والبنية) من أجل تمكين النساء الفقيرات في مصر من الحصول على حقوقهن. ومن خلال التركيز على الوكالة، يتم بناء احترام الذات والثقة لدى النساء، وتتمتع النساء باستقلال مالي متزايد لتحقيق إمكاناتهن كأعضاء منتجين وكاسبين للدخل في أسرهن ومجتمعهن. بالإضافة إلى ذلك، عندما تكون علاقات القوة (الأسر) حساسة للنوع الاجتماعي مع معالجة جميع أشكال العنف </w:t>
      </w:r>
      <w:r>
        <w:rPr>
          <w:rFonts w:ascii="Calibri" w:hAnsi="Calibri" w:cs="Calibri"/>
          <w:bCs/>
          <w:color w:val="000000"/>
          <w:sz w:val="22"/>
          <w:szCs w:val="22"/>
          <w:rtl/>
        </w:rPr>
        <w:t>ضد المرأة والفتاة</w:t>
      </w:r>
      <w:r w:rsidRPr="00BB693D">
        <w:rPr>
          <w:rFonts w:ascii="Calibri" w:hAnsi="Calibri" w:cs="Calibri"/>
          <w:bCs/>
          <w:color w:val="000000"/>
          <w:sz w:val="22"/>
          <w:szCs w:val="22"/>
          <w:rtl/>
        </w:rPr>
        <w:t xml:space="preserve"> داخل الأسرة وخارجها، وعندما يتم إصلاح الهياكل (الأعراف الاجتماعية أو القوانين) وخاصة في مجال الأحوال الشخصية والعنف المنزلي، وإقرارها وتنفيذها، يمكن تحقيق المساواة بين الجنسين.</w:t>
      </w:r>
    </w:p>
    <w:p w14:paraId="3B1B529B" w14:textId="77777777" w:rsidR="00DF0E78" w:rsidRPr="00BB693D" w:rsidRDefault="00DF0E78" w:rsidP="00DF0E78">
      <w:pPr>
        <w:jc w:val="both"/>
        <w:rPr>
          <w:rFonts w:ascii="Calibri" w:hAnsi="Calibri" w:cs="Calibri"/>
          <w:bCs/>
          <w:color w:val="000000"/>
          <w:sz w:val="22"/>
          <w:szCs w:val="22"/>
          <w:rtl/>
        </w:rPr>
      </w:pPr>
    </w:p>
    <w:p w14:paraId="223CE950" w14:textId="77777777" w:rsidR="00DF0E78" w:rsidRPr="00BB693D" w:rsidRDefault="00DF0E78" w:rsidP="00DF0E78">
      <w:pPr>
        <w:jc w:val="both"/>
        <w:rPr>
          <w:rFonts w:ascii="Calibri" w:hAnsi="Calibri" w:cs="Calibri"/>
          <w:bCs/>
          <w:color w:val="000000"/>
          <w:sz w:val="22"/>
          <w:szCs w:val="22"/>
          <w:rtl/>
        </w:rPr>
      </w:pPr>
      <w:r w:rsidRPr="00BB693D">
        <w:rPr>
          <w:rFonts w:ascii="Calibri" w:hAnsi="Calibri" w:cs="Calibri"/>
          <w:bCs/>
          <w:color w:val="000000"/>
          <w:sz w:val="22"/>
          <w:szCs w:val="22"/>
          <w:rtl/>
        </w:rPr>
        <w:t>ويتضمن البرنامج ثلاثة محاور وهي:</w:t>
      </w:r>
    </w:p>
    <w:p w14:paraId="15CF7636" w14:textId="77777777" w:rsidR="00DF0E78" w:rsidRPr="00BB693D" w:rsidRDefault="00DF0E78" w:rsidP="00DF0E78">
      <w:pPr>
        <w:jc w:val="both"/>
        <w:rPr>
          <w:rFonts w:ascii="Calibri" w:hAnsi="Calibri" w:cs="Calibri"/>
          <w:bCs/>
          <w:color w:val="000000"/>
          <w:sz w:val="22"/>
          <w:szCs w:val="22"/>
          <w:rtl/>
        </w:rPr>
      </w:pPr>
      <w:r w:rsidRPr="00BB693D">
        <w:rPr>
          <w:rFonts w:ascii="Calibri" w:hAnsi="Calibri" w:cs="Calibri"/>
          <w:bCs/>
          <w:color w:val="000000"/>
          <w:sz w:val="22"/>
          <w:szCs w:val="22"/>
          <w:rtl/>
        </w:rPr>
        <w:t xml:space="preserve">1. معالجة العنف </w:t>
      </w:r>
      <w:r>
        <w:rPr>
          <w:rFonts w:ascii="Calibri" w:hAnsi="Calibri" w:cs="Calibri"/>
          <w:bCs/>
          <w:color w:val="000000"/>
          <w:sz w:val="22"/>
          <w:szCs w:val="22"/>
          <w:rtl/>
        </w:rPr>
        <w:t>ضد المرأة والفتاة</w:t>
      </w:r>
      <w:r w:rsidRPr="00BB693D">
        <w:rPr>
          <w:rFonts w:ascii="Calibri" w:hAnsi="Calibri" w:cs="Calibri"/>
          <w:bCs/>
          <w:color w:val="000000"/>
          <w:sz w:val="22"/>
          <w:szCs w:val="22"/>
          <w:rtl/>
        </w:rPr>
        <w:t>.</w:t>
      </w:r>
    </w:p>
    <w:p w14:paraId="52F6A86B" w14:textId="77777777" w:rsidR="00DF0E78" w:rsidRPr="00BB693D" w:rsidRDefault="00DF0E78" w:rsidP="00DF0E78">
      <w:pPr>
        <w:jc w:val="both"/>
        <w:rPr>
          <w:rFonts w:ascii="Calibri" w:hAnsi="Calibri" w:cs="Calibri"/>
          <w:bCs/>
          <w:color w:val="000000"/>
          <w:sz w:val="22"/>
          <w:szCs w:val="22"/>
          <w:rtl/>
        </w:rPr>
      </w:pPr>
      <w:r w:rsidRPr="00BB693D">
        <w:rPr>
          <w:rFonts w:ascii="Calibri" w:hAnsi="Calibri" w:cs="Calibri"/>
          <w:bCs/>
          <w:color w:val="000000"/>
          <w:sz w:val="22"/>
          <w:szCs w:val="22"/>
          <w:rtl/>
        </w:rPr>
        <w:t>2. التمكين الاجتماعي والاقتصادي للمرأة.</w:t>
      </w:r>
    </w:p>
    <w:p w14:paraId="5BA7F08E" w14:textId="77777777" w:rsidR="004404E7" w:rsidRDefault="00DF0E78" w:rsidP="00DF0E78">
      <w:pPr>
        <w:jc w:val="both"/>
        <w:rPr>
          <w:rFonts w:ascii="Calibri" w:hAnsi="Calibri" w:cs="Calibri"/>
          <w:bCs/>
          <w:color w:val="000000"/>
          <w:sz w:val="22"/>
          <w:szCs w:val="22"/>
        </w:rPr>
      </w:pPr>
      <w:r w:rsidRPr="00BB693D">
        <w:rPr>
          <w:rFonts w:ascii="Calibri" w:hAnsi="Calibri" w:cs="Calibri"/>
          <w:bCs/>
          <w:color w:val="000000"/>
          <w:sz w:val="22"/>
          <w:szCs w:val="22"/>
          <w:rtl/>
        </w:rPr>
        <w:t>3. إشراك الرجال والفتيان (EMB).</w:t>
      </w:r>
    </w:p>
    <w:p w14:paraId="54C44FB3" w14:textId="77777777" w:rsidR="00DF0E78" w:rsidRPr="00DF0E78" w:rsidRDefault="00DF0E78" w:rsidP="00DF0E78">
      <w:pPr>
        <w:jc w:val="both"/>
        <w:rPr>
          <w:rFonts w:ascii="Calibri" w:hAnsi="Calibri" w:cs="Calibri"/>
          <w:bCs/>
          <w:color w:val="000000"/>
          <w:sz w:val="22"/>
          <w:szCs w:val="22"/>
          <w:rtl/>
        </w:rPr>
      </w:pPr>
    </w:p>
    <w:p w14:paraId="0A32773F" w14:textId="77777777" w:rsidR="004404E7" w:rsidRPr="004404E7" w:rsidRDefault="004404E7" w:rsidP="004404E7">
      <w:pPr>
        <w:spacing w:line="360" w:lineRule="auto"/>
        <w:rPr>
          <w:rFonts w:ascii="Arial" w:hAnsi="Arial" w:cs="Arial"/>
          <w:bCs/>
          <w:color w:val="000000"/>
          <w:u w:val="single"/>
          <w:rtl/>
          <w:lang w:bidi="ar-EG"/>
        </w:rPr>
      </w:pPr>
      <w:r w:rsidRPr="004404E7">
        <w:rPr>
          <w:rFonts w:ascii="Arial" w:hAnsi="Arial" w:cs="Arial"/>
          <w:bCs/>
          <w:color w:val="000000"/>
          <w:u w:val="single"/>
          <w:rtl/>
          <w:lang w:bidi="ar-EG"/>
        </w:rPr>
        <w:t xml:space="preserve">الخلفية عن </w:t>
      </w:r>
      <w:r w:rsidRPr="004404E7">
        <w:rPr>
          <w:rFonts w:ascii="Arial" w:hAnsi="Arial" w:cs="Arial" w:hint="cs"/>
          <w:bCs/>
          <w:color w:val="000000"/>
          <w:u w:val="single"/>
          <w:rtl/>
          <w:lang w:bidi="ar-EG"/>
        </w:rPr>
        <w:t>المشروع:</w:t>
      </w:r>
    </w:p>
    <w:p w14:paraId="4D1570F8" w14:textId="77777777" w:rsidR="00DF0E78" w:rsidRPr="00BB693D" w:rsidRDefault="00DF0E78" w:rsidP="00DF0E78">
      <w:pPr>
        <w:rPr>
          <w:rFonts w:ascii="Calibri" w:hAnsi="Calibri" w:cs="Calibri"/>
          <w:b/>
          <w:bCs/>
          <w:sz w:val="22"/>
          <w:szCs w:val="22"/>
          <w:u w:val="single"/>
          <w:rtl/>
          <w:lang w:bidi="ar-EG"/>
        </w:rPr>
      </w:pPr>
      <w:r w:rsidRPr="00BB693D">
        <w:rPr>
          <w:rFonts w:ascii="Calibri" w:hAnsi="Calibri" w:cs="Calibri"/>
          <w:b/>
          <w:bCs/>
          <w:sz w:val="22"/>
          <w:szCs w:val="22"/>
          <w:u w:val="single"/>
          <w:rtl/>
        </w:rPr>
        <w:t>مشروع الوقاية والاستجابة للعنف الجنسي والعنف</w:t>
      </w:r>
      <w:r>
        <w:rPr>
          <w:rFonts w:ascii="Calibri" w:hAnsi="Calibri" w:cs="Calibri" w:hint="cs"/>
          <w:b/>
          <w:bCs/>
          <w:sz w:val="22"/>
          <w:szCs w:val="22"/>
          <w:u w:val="single"/>
          <w:rtl/>
        </w:rPr>
        <w:t xml:space="preserve"> </w:t>
      </w:r>
      <w:r>
        <w:rPr>
          <w:rFonts w:ascii="Calibri" w:hAnsi="Calibri" w:cs="Calibri"/>
          <w:b/>
          <w:bCs/>
          <w:sz w:val="22"/>
          <w:szCs w:val="22"/>
          <w:u w:val="single"/>
          <w:rtl/>
        </w:rPr>
        <w:t>ضد المرأة والفتاة</w:t>
      </w:r>
      <w:r w:rsidRPr="00BB693D">
        <w:rPr>
          <w:rFonts w:ascii="Calibri" w:hAnsi="Calibri" w:cs="Calibri"/>
          <w:b/>
          <w:bCs/>
          <w:sz w:val="22"/>
          <w:szCs w:val="22"/>
          <w:u w:val="single"/>
          <w:rtl/>
        </w:rPr>
        <w:t xml:space="preserve"> للاجئين وطالبي اللجوء والمجتمعات المضيفة في مصر</w:t>
      </w:r>
    </w:p>
    <w:p w14:paraId="4A9BC611" w14:textId="77777777" w:rsidR="00DF0E78" w:rsidRPr="00BB693D" w:rsidRDefault="00DF0E78" w:rsidP="00DF0E78">
      <w:pPr>
        <w:rPr>
          <w:rFonts w:ascii="Calibri" w:hAnsi="Calibri" w:cs="Calibri"/>
          <w:b/>
          <w:bCs/>
          <w:sz w:val="28"/>
          <w:szCs w:val="28"/>
          <w:highlight w:val="yellow"/>
          <w:u w:val="single"/>
          <w:rtl/>
          <w:lang w:bidi="ar-EG"/>
        </w:rPr>
      </w:pPr>
    </w:p>
    <w:p w14:paraId="06CD6012" w14:textId="11255D68" w:rsidR="00DF0E78" w:rsidRPr="00F67134" w:rsidRDefault="00DF0E78" w:rsidP="00F67134">
      <w:pPr>
        <w:jc w:val="both"/>
        <w:rPr>
          <w:rFonts w:ascii="Calibri" w:hAnsi="Calibri" w:cs="Calibri"/>
          <w:sz w:val="22"/>
          <w:szCs w:val="22"/>
          <w:rtl/>
          <w:lang w:val="en-GB" w:eastAsia="en-GB"/>
        </w:rPr>
      </w:pPr>
      <w:r w:rsidRPr="00BB693D">
        <w:rPr>
          <w:rFonts w:ascii="Calibri" w:hAnsi="Calibri" w:cs="Calibri"/>
          <w:sz w:val="22"/>
          <w:szCs w:val="22"/>
          <w:rtl/>
          <w:lang w:val="en-GB" w:eastAsia="en-GB"/>
        </w:rPr>
        <w:t xml:space="preserve">بالنسبة لعام </w:t>
      </w:r>
      <w:r w:rsidR="004F5410">
        <w:rPr>
          <w:rFonts w:ascii="Calibri" w:hAnsi="Calibri" w:cs="Calibri"/>
          <w:sz w:val="22"/>
          <w:szCs w:val="22"/>
          <w:lang w:val="en-GB" w:eastAsia="en-GB"/>
        </w:rPr>
        <w:t>2026</w:t>
      </w:r>
      <w:r w:rsidRPr="00BB693D">
        <w:rPr>
          <w:rFonts w:ascii="Calibri" w:hAnsi="Calibri" w:cs="Calibri"/>
          <w:sz w:val="22"/>
          <w:szCs w:val="22"/>
          <w:rtl/>
          <w:lang w:val="en-GB" w:eastAsia="en-GB"/>
        </w:rPr>
        <w:t xml:space="preserve">، يهدف المشروع إلى الحد من العنف </w:t>
      </w:r>
      <w:r>
        <w:rPr>
          <w:rFonts w:ascii="Calibri" w:hAnsi="Calibri" w:cs="Calibri"/>
          <w:sz w:val="22"/>
          <w:szCs w:val="22"/>
          <w:rtl/>
          <w:lang w:val="en-GB" w:eastAsia="en-GB"/>
        </w:rPr>
        <w:t>ضد المرأة والفتاة</w:t>
      </w:r>
      <w:r w:rsidRPr="00BB693D">
        <w:rPr>
          <w:rFonts w:ascii="Calibri" w:hAnsi="Calibri" w:cs="Calibri"/>
          <w:sz w:val="22"/>
          <w:szCs w:val="22"/>
          <w:rtl/>
          <w:lang w:val="en-GB" w:eastAsia="en-GB"/>
        </w:rPr>
        <w:t xml:space="preserve"> بين مجتمعات اللاجئين في القاهرة الكبرى والإسكندرية والساحل الشمالي، مع تعزيز النهج المجتمعي. وسيتم تحقيق ذلك من خلال الاستراتيجية التالية: سيعمل هذا المشروع على معالجة قضايا الحماية من العنف</w:t>
      </w:r>
      <w:r>
        <w:rPr>
          <w:rFonts w:ascii="Calibri" w:hAnsi="Calibri" w:cs="Calibri" w:hint="cs"/>
          <w:sz w:val="22"/>
          <w:szCs w:val="22"/>
          <w:rtl/>
          <w:lang w:val="en-GB" w:eastAsia="en-GB"/>
        </w:rPr>
        <w:t xml:space="preserve"> </w:t>
      </w:r>
      <w:r>
        <w:rPr>
          <w:rFonts w:ascii="Calibri" w:hAnsi="Calibri" w:cs="Calibri"/>
          <w:sz w:val="22"/>
          <w:szCs w:val="22"/>
          <w:rtl/>
          <w:lang w:val="en-GB" w:eastAsia="en-GB"/>
        </w:rPr>
        <w:t>ضد المرأة والفتاة</w:t>
      </w:r>
      <w:r w:rsidRPr="00BB693D">
        <w:rPr>
          <w:rFonts w:ascii="Calibri" w:hAnsi="Calibri" w:cs="Calibri"/>
          <w:sz w:val="22"/>
          <w:szCs w:val="22"/>
          <w:rtl/>
          <w:lang w:val="en-GB" w:eastAsia="en-GB"/>
        </w:rPr>
        <w:t xml:space="preserve"> التي تواجه السكان المستهدفين من خلال التدخلات الاجتماعية والثقافية والتمكين الاقتصادي.</w:t>
      </w:r>
    </w:p>
    <w:p w14:paraId="0FEB4857" w14:textId="77777777" w:rsidR="00DF0E78" w:rsidRPr="00BB693D" w:rsidRDefault="00DF0E78" w:rsidP="00DF0E78">
      <w:pPr>
        <w:rPr>
          <w:rFonts w:ascii="Calibri" w:hAnsi="Calibri" w:cs="Calibri"/>
          <w:sz w:val="22"/>
          <w:szCs w:val="22"/>
          <w:rtl/>
        </w:rPr>
      </w:pPr>
      <w:r w:rsidRPr="00BB693D">
        <w:rPr>
          <w:rFonts w:ascii="Calibri" w:hAnsi="Calibri" w:cs="Calibri"/>
          <w:sz w:val="22"/>
          <w:szCs w:val="22"/>
          <w:rtl/>
        </w:rPr>
        <w:t xml:space="preserve">من خلال هذا المشروع، ستعالج مؤسسة كير مصر (CEF) الفجوة في الوقاية من العنف </w:t>
      </w:r>
      <w:r>
        <w:rPr>
          <w:rFonts w:ascii="Calibri" w:hAnsi="Calibri" w:cs="Calibri"/>
          <w:sz w:val="22"/>
          <w:szCs w:val="22"/>
          <w:rtl/>
        </w:rPr>
        <w:t>ضد المرأة والفتاة</w:t>
      </w:r>
      <w:r w:rsidRPr="00BB693D">
        <w:rPr>
          <w:rFonts w:ascii="Calibri" w:hAnsi="Calibri" w:cs="Calibri"/>
          <w:sz w:val="22"/>
          <w:szCs w:val="22"/>
          <w:rtl/>
        </w:rPr>
        <w:t xml:space="preserve"> والاستجابة له، بما في ذلك توفير مجموعة من الأساليب المبتكرة التي تدعم الاحتياجات الفورية للناجين فضلاً عن دعم التغييرات طويلة الأجل من خلال تمكين النساء وإشراك الرجال لتغيير المعايير الجنسانية الضارة. تقترح مؤسسة CARE Egypt مشروعًا مدته عام واحد يهدف إلى خلق بيئة مواتية لتغيير المعايير الجنسانية الضارة، والحد من العنف </w:t>
      </w:r>
      <w:r>
        <w:rPr>
          <w:rFonts w:ascii="Calibri" w:hAnsi="Calibri" w:cs="Calibri"/>
          <w:sz w:val="22"/>
          <w:szCs w:val="22"/>
          <w:rtl/>
        </w:rPr>
        <w:t>ضد المرأة والفتاة</w:t>
      </w:r>
      <w:r w:rsidRPr="00BB693D">
        <w:rPr>
          <w:rFonts w:ascii="Calibri" w:hAnsi="Calibri" w:cs="Calibri"/>
          <w:sz w:val="22"/>
          <w:szCs w:val="22"/>
          <w:rtl/>
        </w:rPr>
        <w:t>، وبناء قدرات المشاركين النشطين المحتملين للحصول على مجموعة من الجهات الفاعلة والمتطوعين لتعزيز نهج الحماية المجتمعية وتعزيز تعبئة الموارد. ومن المتوقع أن يحقق المشروع المقترح النتائج التالية:</w:t>
      </w:r>
    </w:p>
    <w:p w14:paraId="5042F51D" w14:textId="77777777" w:rsidR="00DF0E78" w:rsidRPr="00BB693D" w:rsidRDefault="00DF0E78" w:rsidP="00DF0E78">
      <w:pPr>
        <w:jc w:val="both"/>
        <w:rPr>
          <w:rFonts w:ascii="Calibri" w:hAnsi="Calibri" w:cs="Calibri"/>
          <w:sz w:val="22"/>
          <w:szCs w:val="22"/>
          <w:rtl/>
        </w:rPr>
      </w:pPr>
    </w:p>
    <w:p w14:paraId="33C24CA0" w14:textId="77777777" w:rsidR="00DF0E78" w:rsidRDefault="00DF0E78" w:rsidP="00DF0E78">
      <w:pPr>
        <w:pStyle w:val="ListParagraph"/>
        <w:widowControl/>
        <w:numPr>
          <w:ilvl w:val="0"/>
          <w:numId w:val="22"/>
        </w:numPr>
        <w:bidi/>
        <w:spacing w:after="160" w:line="259" w:lineRule="auto"/>
        <w:rPr>
          <w:rFonts w:ascii="Calibri" w:hAnsi="Calibri" w:cs="Calibri"/>
          <w:sz w:val="22"/>
          <w:szCs w:val="22"/>
          <w:rtl/>
        </w:rPr>
      </w:pPr>
      <w:r w:rsidRPr="00BB693D">
        <w:rPr>
          <w:rFonts w:ascii="Calibri" w:hAnsi="Calibri" w:cs="Calibri"/>
          <w:sz w:val="22"/>
          <w:szCs w:val="22"/>
          <w:rtl/>
        </w:rPr>
        <w:t xml:space="preserve">يتم تمكين النساء والفتيات والرجال والفتيان من معالجة العنف </w:t>
      </w:r>
      <w:r>
        <w:rPr>
          <w:rFonts w:ascii="Calibri" w:hAnsi="Calibri" w:cs="Calibri"/>
          <w:sz w:val="22"/>
          <w:szCs w:val="22"/>
          <w:rtl/>
        </w:rPr>
        <w:t>ضد المرأة والفتاة</w:t>
      </w:r>
      <w:r w:rsidRPr="00BB693D">
        <w:rPr>
          <w:rFonts w:ascii="Calibri" w:hAnsi="Calibri" w:cs="Calibri"/>
          <w:sz w:val="22"/>
          <w:szCs w:val="22"/>
          <w:rtl/>
        </w:rPr>
        <w:t xml:space="preserve"> من خلال اكتساب المعرفة والوعي بحقوقهم والخدمات المتاحة للعنف </w:t>
      </w:r>
      <w:r>
        <w:rPr>
          <w:rFonts w:ascii="Calibri" w:hAnsi="Calibri" w:cs="Calibri"/>
          <w:sz w:val="22"/>
          <w:szCs w:val="22"/>
          <w:rtl/>
        </w:rPr>
        <w:t>ضد المرأة والفتاة</w:t>
      </w:r>
    </w:p>
    <w:p w14:paraId="40026FF7" w14:textId="77777777" w:rsidR="00DF0E78" w:rsidRDefault="00DF0E78" w:rsidP="00DF0E78">
      <w:pPr>
        <w:pStyle w:val="ListParagraph"/>
        <w:widowControl/>
        <w:numPr>
          <w:ilvl w:val="0"/>
          <w:numId w:val="22"/>
        </w:numPr>
        <w:bidi/>
        <w:spacing w:after="160" w:line="259" w:lineRule="auto"/>
        <w:rPr>
          <w:rFonts w:ascii="Calibri" w:hAnsi="Calibri" w:cs="Calibri"/>
          <w:sz w:val="22"/>
          <w:szCs w:val="22"/>
          <w:rtl/>
        </w:rPr>
      </w:pPr>
      <w:r w:rsidRPr="00A23B36">
        <w:rPr>
          <w:rFonts w:ascii="Calibri" w:hAnsi="Calibri" w:cs="Calibri"/>
          <w:sz w:val="22"/>
          <w:szCs w:val="22"/>
          <w:rtl/>
        </w:rPr>
        <w:t>تتغير القيم والمعتقدات والمواقف والسلوكيات والممارسات للاعتراف بالعنف ضد المرأة والفتيات باعتباره أمراً غير مقبول.</w:t>
      </w:r>
    </w:p>
    <w:p w14:paraId="388E2867" w14:textId="77777777" w:rsidR="004404E7" w:rsidRPr="00DF0E78" w:rsidRDefault="00DF0E78" w:rsidP="00DF0E78">
      <w:pPr>
        <w:pStyle w:val="ListParagraph"/>
        <w:widowControl/>
        <w:numPr>
          <w:ilvl w:val="0"/>
          <w:numId w:val="22"/>
        </w:numPr>
        <w:bidi/>
        <w:spacing w:after="160" w:line="259" w:lineRule="auto"/>
        <w:rPr>
          <w:rFonts w:ascii="Calibri" w:hAnsi="Calibri" w:cs="Calibri"/>
          <w:sz w:val="22"/>
          <w:szCs w:val="22"/>
          <w:rtl/>
        </w:rPr>
      </w:pPr>
      <w:r w:rsidRPr="00A23B36">
        <w:rPr>
          <w:rFonts w:ascii="Calibri" w:hAnsi="Calibri" w:cs="Calibri"/>
          <w:sz w:val="22"/>
          <w:szCs w:val="22"/>
          <w:rtl/>
        </w:rPr>
        <w:t>خدمات الاستجابة وإدارة الحالات.</w:t>
      </w:r>
    </w:p>
    <w:p w14:paraId="40B0D0CF" w14:textId="77777777" w:rsidR="004404E7" w:rsidRPr="004404E7" w:rsidRDefault="004404E7" w:rsidP="004404E7">
      <w:pPr>
        <w:bidi w:val="0"/>
        <w:spacing w:line="360" w:lineRule="auto"/>
        <w:jc w:val="right"/>
        <w:rPr>
          <w:rFonts w:ascii="Arial" w:hAnsi="Arial" w:cs="Arial"/>
          <w:bCs/>
          <w:color w:val="000000"/>
          <w:u w:val="single"/>
          <w:lang w:bidi="ar-EG"/>
        </w:rPr>
      </w:pPr>
      <w:r w:rsidRPr="004404E7">
        <w:rPr>
          <w:rFonts w:ascii="Arial" w:hAnsi="Arial" w:cs="Arial" w:hint="cs"/>
          <w:bCs/>
          <w:color w:val="000000"/>
          <w:u w:val="single"/>
          <w:rtl/>
          <w:lang w:bidi="ar-EG"/>
        </w:rPr>
        <w:t>الهدف من المهمه الاستشاريه :</w:t>
      </w:r>
    </w:p>
    <w:p w14:paraId="5A47636C" w14:textId="77777777" w:rsidR="00DF0E78" w:rsidRDefault="00DF0E78" w:rsidP="00DF0E78">
      <w:pPr>
        <w:rPr>
          <w:rtl/>
          <w:lang w:bidi="ar"/>
        </w:rPr>
      </w:pPr>
      <w:r>
        <w:rPr>
          <w:rtl/>
        </w:rPr>
        <w:t>الهدف من هذه المهمة هو تحقيق هدفين على النحو التالي:</w:t>
      </w:r>
    </w:p>
    <w:p w14:paraId="7FBE1859" w14:textId="77777777" w:rsidR="00DF0E78" w:rsidRDefault="00DF0E78" w:rsidP="00DF0E78">
      <w:pPr>
        <w:rPr>
          <w:rtl/>
          <w:lang w:bidi="ar"/>
        </w:rPr>
      </w:pPr>
    </w:p>
    <w:p w14:paraId="3AB900AC" w14:textId="50238471" w:rsidR="00DF0E78" w:rsidRDefault="00DF0E78" w:rsidP="004F5410">
      <w:pPr>
        <w:rPr>
          <w:rtl/>
          <w:lang w:bidi="ar"/>
        </w:rPr>
      </w:pPr>
      <w:r>
        <w:rPr>
          <w:rtl/>
          <w:lang w:bidi="ar"/>
        </w:rPr>
        <w:t>•</w:t>
      </w:r>
      <w:r>
        <w:rPr>
          <w:rtl/>
          <w:lang w:bidi="ar"/>
        </w:rPr>
        <w:tab/>
      </w:r>
      <w:r>
        <w:rPr>
          <w:rtl/>
        </w:rPr>
        <w:t xml:space="preserve">تبحث منظمة كير مصر عن أطباء نفسيين ومستشارين محترفين يمكنهم تقديم الدعم النفسي والاجتماعي الفردي/الإرشاد إلى </w:t>
      </w:r>
      <w:r w:rsidR="004F5410">
        <w:t>122</w:t>
      </w:r>
      <w:r w:rsidRPr="00907B8A">
        <w:rPr>
          <w:rtl/>
        </w:rPr>
        <w:t xml:space="preserve"> مقسمة ما بين القاهرة بإجمالى عدد </w:t>
      </w:r>
      <w:r w:rsidR="004F5410">
        <w:t>80</w:t>
      </w:r>
      <w:r w:rsidRPr="00907B8A">
        <w:rPr>
          <w:rtl/>
        </w:rPr>
        <w:t xml:space="preserve"> و الاسكندرية بإجمالى عدد </w:t>
      </w:r>
      <w:r w:rsidR="004F5410">
        <w:t>42</w:t>
      </w:r>
      <w:r>
        <w:rPr>
          <w:rtl/>
        </w:rPr>
        <w:t xml:space="preserve"> من الناجين من العنف ضد المرأة والفتاة الذين تعرضوا لأي نوع من حوادث العنف الجنسي والجنساني. غالبًا ما يواجه اللاجئون الذين تعرضوا لصدمات بسبب العنف الجنسي والجنساني صعوبة في اتخاذ القرارات وإعادة بناء حياتهم، لذا فإن هذه الجلسات تهدف بشكل رئيسي إلى التعافي من الصدمة.هذا هومن أجل معالجة صحتهم العقلية والاجتماعية من خلال تطبيق أدوات ومنهجيات مختلفة.</w:t>
      </w:r>
    </w:p>
    <w:p w14:paraId="665BA75D" w14:textId="77777777" w:rsidR="004404E7" w:rsidRDefault="00DF0E78" w:rsidP="00DF0E78">
      <w:pPr>
        <w:rPr>
          <w:rtl/>
        </w:rPr>
      </w:pPr>
      <w:r>
        <w:rPr>
          <w:rtl/>
        </w:rPr>
        <w:t>ينبغي إجراء اختبارات ما قبل وبعد من أجل مراقبة معرفة وسلوك الناجين وتقييم ما إذا كان الناجون قد اكتسبوا معرفة متزايدة بشأن العنف ضد المرأة والفتاة بشكل عام والدعم النفسي والاجتماعي بشكل خاص</w:t>
      </w:r>
    </w:p>
    <w:p w14:paraId="653095AA" w14:textId="77777777" w:rsidR="004404E7" w:rsidRDefault="004404E7" w:rsidP="004404E7">
      <w:pPr>
        <w:rPr>
          <w:rtl/>
          <w:lang w:bidi="ar"/>
        </w:rPr>
      </w:pPr>
    </w:p>
    <w:p w14:paraId="13EA96C4" w14:textId="77777777" w:rsidR="004404E7" w:rsidRDefault="004404E7" w:rsidP="00DF0E78">
      <w:pPr>
        <w:rPr>
          <w:lang w:bidi="ar"/>
        </w:rPr>
      </w:pPr>
      <w:r w:rsidRPr="003D7877">
        <w:rPr>
          <w:rFonts w:hint="cs"/>
          <w:b/>
          <w:bCs/>
          <w:u w:val="single"/>
          <w:rtl/>
        </w:rPr>
        <w:t>الاهداف والمخرجات الرئيسي</w:t>
      </w:r>
      <w:r w:rsidRPr="003D7877">
        <w:rPr>
          <w:rFonts w:hint="eastAsia"/>
          <w:b/>
          <w:bCs/>
          <w:u w:val="single"/>
          <w:rtl/>
        </w:rPr>
        <w:t>ة</w:t>
      </w:r>
      <w:r w:rsidRPr="003D7877">
        <w:rPr>
          <w:rFonts w:hint="cs"/>
          <w:b/>
          <w:bCs/>
          <w:u w:val="single"/>
          <w:rtl/>
        </w:rPr>
        <w:t xml:space="preserve">  المتوقعة: </w:t>
      </w:r>
      <w:r w:rsidRPr="003D7877">
        <w:rPr>
          <w:rFonts w:hint="cs"/>
          <w:b/>
          <w:bCs/>
          <w:u w:val="single"/>
        </w:rPr>
        <w:br/>
      </w:r>
    </w:p>
    <w:p w14:paraId="29A6A848" w14:textId="77777777" w:rsidR="00DF0E78" w:rsidRPr="00BB693D" w:rsidRDefault="00DF0E78" w:rsidP="00DF0E78">
      <w:pPr>
        <w:autoSpaceDE w:val="0"/>
        <w:autoSpaceDN w:val="0"/>
        <w:adjustRightInd w:val="0"/>
        <w:jc w:val="lowKashida"/>
        <w:rPr>
          <w:rFonts w:ascii="Calibri" w:hAnsi="Calibri" w:cs="Calibri"/>
          <w:b/>
          <w:bCs/>
          <w:sz w:val="22"/>
          <w:szCs w:val="22"/>
          <w:u w:val="single"/>
          <w:rtl/>
        </w:rPr>
      </w:pPr>
      <w:r w:rsidRPr="00BB693D">
        <w:rPr>
          <w:rFonts w:ascii="Calibri" w:hAnsi="Calibri" w:cs="Calibri"/>
          <w:b/>
          <w:bCs/>
          <w:sz w:val="22"/>
          <w:szCs w:val="22"/>
          <w:u w:val="single"/>
          <w:rtl/>
        </w:rPr>
        <w:t>أهم ما يقدمه الاستشاري هو:</w:t>
      </w:r>
    </w:p>
    <w:p w14:paraId="7992AC24" w14:textId="621940E1" w:rsidR="00DF0E78" w:rsidRPr="00907B8A" w:rsidRDefault="00DF0E78" w:rsidP="004F5410">
      <w:pPr>
        <w:widowControl w:val="0"/>
        <w:numPr>
          <w:ilvl w:val="0"/>
          <w:numId w:val="23"/>
        </w:numPr>
        <w:contextualSpacing/>
        <w:jc w:val="lowKashida"/>
        <w:rPr>
          <w:rFonts w:ascii="Calibri" w:hAnsi="Calibri" w:cs="Calibri"/>
          <w:bCs/>
          <w:snapToGrid w:val="0"/>
          <w:sz w:val="22"/>
          <w:szCs w:val="22"/>
          <w:rtl/>
        </w:rPr>
      </w:pPr>
      <w:r w:rsidRPr="00DF7D3F">
        <w:rPr>
          <w:rFonts w:ascii="Calibri" w:hAnsi="Calibri" w:cs="Calibri"/>
          <w:bCs/>
          <w:snapToGrid w:val="0"/>
          <w:sz w:val="22"/>
          <w:szCs w:val="22"/>
          <w:rtl/>
        </w:rPr>
        <w:t xml:space="preserve">سيقوم المستشار بتقديم الدعم النفسي والاجتماعي الفردي / الاستشارة </w:t>
      </w:r>
      <w:r w:rsidRPr="00346CE0">
        <w:rPr>
          <w:rFonts w:ascii="Calibri" w:hAnsi="Calibri" w:cs="Calibri"/>
          <w:bCs/>
          <w:snapToGrid w:val="0"/>
          <w:sz w:val="22"/>
          <w:szCs w:val="22"/>
          <w:rtl/>
        </w:rPr>
        <w:t xml:space="preserve">لـ </w:t>
      </w:r>
      <w:r w:rsidR="004F5410">
        <w:rPr>
          <w:rFonts w:ascii="Calibri" w:eastAsia="MS Mincho" w:hAnsi="Calibri"/>
          <w:b/>
          <w:color w:val="000000"/>
          <w:sz w:val="22"/>
          <w:szCs w:val="22"/>
        </w:rPr>
        <w:t>122</w:t>
      </w:r>
      <w:r w:rsidRPr="00907B8A">
        <w:rPr>
          <w:rFonts w:ascii="Calibri" w:eastAsia="MS Mincho" w:hAnsi="Calibri"/>
          <w:bCs/>
          <w:color w:val="000000"/>
          <w:sz w:val="22"/>
          <w:szCs w:val="22"/>
          <w:rtl/>
        </w:rPr>
        <w:t xml:space="preserve"> </w:t>
      </w:r>
      <w:r w:rsidRPr="00907B8A">
        <w:rPr>
          <w:rFonts w:ascii="Calibri" w:eastAsia="MS Mincho" w:hAnsi="Calibri" w:hint="cs"/>
          <w:bCs/>
          <w:color w:val="000000"/>
          <w:sz w:val="22"/>
          <w:szCs w:val="22"/>
          <w:rtl/>
          <w:lang w:bidi="ar-EG"/>
        </w:rPr>
        <w:t xml:space="preserve">مقسمة ما بين القاهرة بإجمالى عدد </w:t>
      </w:r>
      <w:r w:rsidR="004F5410">
        <w:rPr>
          <w:rFonts w:ascii="Calibri" w:eastAsia="MS Mincho" w:hAnsi="Calibri"/>
          <w:bCs/>
          <w:color w:val="000000"/>
          <w:sz w:val="22"/>
          <w:szCs w:val="22"/>
          <w:lang w:bidi="ar-EG"/>
        </w:rPr>
        <w:t>80</w:t>
      </w:r>
      <w:r w:rsidRPr="00907B8A">
        <w:rPr>
          <w:rFonts w:ascii="Calibri" w:eastAsia="MS Mincho" w:hAnsi="Calibri" w:hint="cs"/>
          <w:bCs/>
          <w:color w:val="000000"/>
          <w:sz w:val="22"/>
          <w:szCs w:val="22"/>
          <w:rtl/>
          <w:lang w:bidi="ar-EG"/>
        </w:rPr>
        <w:t xml:space="preserve"> </w:t>
      </w:r>
      <w:r w:rsidRPr="00907B8A">
        <w:rPr>
          <w:rFonts w:ascii="Calibri" w:eastAsia="MS Mincho" w:hAnsi="Calibri" w:hint="cs"/>
          <w:bCs/>
          <w:color w:val="000000"/>
          <w:sz w:val="22"/>
          <w:szCs w:val="22"/>
          <w:rtl/>
          <w:lang w:bidi="ar-EG"/>
        </w:rPr>
        <w:lastRenderedPageBreak/>
        <w:t xml:space="preserve">و الاسكندرية بإجمالى عدد </w:t>
      </w:r>
      <w:r w:rsidR="004F5410">
        <w:rPr>
          <w:rFonts w:ascii="Calibri" w:eastAsia="MS Mincho" w:hAnsi="Calibri"/>
          <w:bCs/>
          <w:color w:val="000000"/>
          <w:sz w:val="22"/>
          <w:szCs w:val="22"/>
          <w:lang w:bidi="ar-EG"/>
        </w:rPr>
        <w:t>42</w:t>
      </w:r>
      <w:r w:rsidRPr="00907B8A">
        <w:rPr>
          <w:rFonts w:ascii="Calibri" w:eastAsia="MS Mincho" w:hAnsi="Calibri" w:hint="cs"/>
          <w:bCs/>
          <w:color w:val="000000"/>
          <w:sz w:val="22"/>
          <w:szCs w:val="22"/>
          <w:rtl/>
          <w:lang w:bidi="ar-EG"/>
        </w:rPr>
        <w:t xml:space="preserve"> </w:t>
      </w:r>
      <w:r w:rsidRPr="00907B8A">
        <w:rPr>
          <w:rFonts w:ascii="Calibri" w:hAnsi="Calibri" w:cs="Calibri"/>
          <w:bCs/>
          <w:snapToGrid w:val="0"/>
          <w:sz w:val="22"/>
          <w:szCs w:val="22"/>
          <w:rtl/>
        </w:rPr>
        <w:t>من الناجين من العنف الجنسي والعنف ضد المرأة والفتاة (سيتم تقسيم الهدف بين الإسكندرية والقاهرة).</w:t>
      </w:r>
      <w:r w:rsidRPr="00907B8A">
        <w:rPr>
          <w:rFonts w:ascii="Calibri" w:hAnsi="Calibri" w:cs="Calibri"/>
          <w:bCs/>
          <w:color w:val="000000"/>
          <w:sz w:val="22"/>
          <w:szCs w:val="22"/>
          <w:rtl/>
        </w:rPr>
        <w:t>يمكن النظر في حالات استثنائية لتلقي جلسات إضافية بعد التشاور مع مستشار المشروع في منظمة CARE.</w:t>
      </w:r>
    </w:p>
    <w:p w14:paraId="0AE2E70E" w14:textId="4D1C085E" w:rsidR="00DF0E78" w:rsidRPr="00907B8A" w:rsidRDefault="00DF0E78" w:rsidP="004F5410">
      <w:pPr>
        <w:widowControl w:val="0"/>
        <w:numPr>
          <w:ilvl w:val="0"/>
          <w:numId w:val="23"/>
        </w:numPr>
        <w:contextualSpacing/>
        <w:jc w:val="lowKashida"/>
        <w:rPr>
          <w:rFonts w:ascii="Calibri" w:hAnsi="Calibri" w:cs="Calibri"/>
          <w:bCs/>
          <w:snapToGrid w:val="0"/>
          <w:sz w:val="22"/>
          <w:szCs w:val="22"/>
          <w:rtl/>
        </w:rPr>
      </w:pPr>
      <w:r w:rsidRPr="00907B8A">
        <w:rPr>
          <w:rFonts w:ascii="Calibri" w:hAnsi="Calibri" w:cs="Calibri"/>
          <w:bCs/>
          <w:snapToGrid w:val="0"/>
          <w:sz w:val="22"/>
          <w:szCs w:val="22"/>
          <w:rtl/>
        </w:rPr>
        <w:t xml:space="preserve">ومن المتوقع أن يعقد الأطباء النفسيون والمستشارون المحترفون من </w:t>
      </w:r>
      <w:r w:rsidR="004F5410">
        <w:rPr>
          <w:rFonts w:ascii="Calibri" w:hAnsi="Calibri" w:cs="Calibri"/>
          <w:bCs/>
          <w:snapToGrid w:val="0"/>
          <w:sz w:val="22"/>
          <w:szCs w:val="22"/>
        </w:rPr>
        <w:t>5</w:t>
      </w:r>
      <w:r w:rsidRPr="00907B8A">
        <w:rPr>
          <w:rFonts w:ascii="Calibri" w:hAnsi="Calibri" w:cs="Calibri"/>
          <w:bCs/>
          <w:snapToGrid w:val="0"/>
          <w:sz w:val="22"/>
          <w:szCs w:val="22"/>
          <w:rtl/>
        </w:rPr>
        <w:t xml:space="preserve"> جلسات فردية جسدية مع كل ناجية من العنف الجنسي والعنف ضد المرأة والفتاة وفقًا لاحتياجاتها؛ حيث تتراوح مدة الجلسة من 45 إلى 60 دقيقة مع توفير متوسط ​​30 ساعة في الأسبوع، مما يكشف عن 120 ساعة / شهر؛ بحد أقصى </w:t>
      </w:r>
      <w:r w:rsidR="004F5410">
        <w:rPr>
          <w:rFonts w:ascii="Calibri" w:hAnsi="Calibri" w:cs="Calibri"/>
          <w:bCs/>
          <w:snapToGrid w:val="0"/>
          <w:sz w:val="22"/>
          <w:szCs w:val="22"/>
        </w:rPr>
        <w:t>8</w:t>
      </w:r>
      <w:r w:rsidRPr="00907B8A">
        <w:rPr>
          <w:rFonts w:ascii="Calibri" w:hAnsi="Calibri" w:cs="Calibri"/>
          <w:bCs/>
          <w:snapToGrid w:val="0"/>
          <w:sz w:val="22"/>
          <w:szCs w:val="22"/>
          <w:rtl/>
        </w:rPr>
        <w:t>جلسات يوميًا لكل طبيب نفسي</w:t>
      </w:r>
      <w:r w:rsidR="004F5410">
        <w:rPr>
          <w:rFonts w:ascii="Calibri" w:hAnsi="Calibri" w:cs="Calibri"/>
          <w:bCs/>
          <w:snapToGrid w:val="0"/>
          <w:sz w:val="22"/>
          <w:szCs w:val="22"/>
        </w:rPr>
        <w:t>.</w:t>
      </w:r>
    </w:p>
    <w:p w14:paraId="3DC6AEDF" w14:textId="77777777" w:rsidR="00DF0E78" w:rsidRPr="00956E6C" w:rsidRDefault="00DF0E78" w:rsidP="00DF0E78">
      <w:pPr>
        <w:pStyle w:val="ListParagraph"/>
        <w:numPr>
          <w:ilvl w:val="0"/>
          <w:numId w:val="23"/>
        </w:numPr>
        <w:bidi/>
        <w:jc w:val="lowKashida"/>
        <w:rPr>
          <w:rFonts w:ascii="Calibri" w:hAnsi="Calibri" w:cs="Calibri"/>
          <w:bCs/>
          <w:color w:val="000000"/>
          <w:sz w:val="22"/>
          <w:szCs w:val="22"/>
          <w:rtl/>
        </w:rPr>
      </w:pPr>
      <w:r>
        <w:rPr>
          <w:rFonts w:ascii="Calibri" w:hAnsi="Calibri" w:cs="Calibri"/>
          <w:bCs/>
          <w:sz w:val="22"/>
          <w:szCs w:val="22"/>
          <w:rtl/>
        </w:rPr>
        <w:t>سيتم تقديم الجلسات المذكورة سابقًا للبالغين والأطفال في شكل جلسة فردية. سيحدد المستشار ذلك بناءً على الاحتياجات الفعلية وبالتنسيق مع مستشار مشروع CARE</w:t>
      </w:r>
    </w:p>
    <w:p w14:paraId="0A2F6FFD" w14:textId="77777777" w:rsidR="00DF0E78" w:rsidRPr="00DF7D3F" w:rsidRDefault="00DF0E78" w:rsidP="00DF0E78">
      <w:pPr>
        <w:widowControl w:val="0"/>
        <w:numPr>
          <w:ilvl w:val="0"/>
          <w:numId w:val="23"/>
        </w:numPr>
        <w:contextualSpacing/>
        <w:jc w:val="lowKashida"/>
        <w:rPr>
          <w:rFonts w:ascii="Calibri" w:hAnsi="Calibri" w:cs="Calibri"/>
          <w:bCs/>
          <w:snapToGrid w:val="0"/>
          <w:sz w:val="22"/>
          <w:szCs w:val="22"/>
          <w:rtl/>
        </w:rPr>
      </w:pPr>
      <w:r w:rsidRPr="00DF7D3F">
        <w:rPr>
          <w:rFonts w:ascii="Calibri" w:hAnsi="Calibri" w:cs="Calibri"/>
          <w:bCs/>
          <w:snapToGrid w:val="0"/>
          <w:sz w:val="22"/>
          <w:szCs w:val="22"/>
          <w:rtl/>
        </w:rPr>
        <w:t>يجب على المستشار إجراء استطلاعات رأي قبل وبعد العلاج لقياس التغيير في رفاهية الناجين. ويجب أن توافق منظمة CARE على الاستطلاعات قبل وبعد العلاج قبل إجراء الاستشارة الفردية.</w:t>
      </w:r>
    </w:p>
    <w:p w14:paraId="58E8019E" w14:textId="77777777" w:rsidR="00DF0E78" w:rsidRPr="00956E6C" w:rsidRDefault="00DF0E78" w:rsidP="00DF0E78">
      <w:pPr>
        <w:pStyle w:val="ListParagraph"/>
        <w:numPr>
          <w:ilvl w:val="0"/>
          <w:numId w:val="23"/>
        </w:numPr>
        <w:bidi/>
        <w:jc w:val="lowKashida"/>
        <w:rPr>
          <w:rFonts w:ascii="Calibri" w:hAnsi="Calibri" w:cs="Calibri"/>
          <w:bCs/>
          <w:color w:val="000000"/>
          <w:sz w:val="22"/>
          <w:szCs w:val="22"/>
          <w:rtl/>
        </w:rPr>
      </w:pPr>
      <w:r w:rsidRPr="00DF7D3F">
        <w:rPr>
          <w:rFonts w:ascii="Calibri" w:hAnsi="Calibri" w:cs="Calibri"/>
          <w:bCs/>
          <w:sz w:val="22"/>
          <w:szCs w:val="22"/>
          <w:rtl/>
        </w:rPr>
        <w:t>إعداد تقارير شهرية ودراسات حالة. يجب أن تتضمن التقارير تحديثات وتقدمًا في كل حالة فردية يتعامل معها المستشار. يجب أن تتضمن التقارير نتائج فردية للمسح الذي تم إجراؤه قبل وبعد العملية، وقياس التغيير في الرفاهية النفسية الاجتماعية للناجين.</w:t>
      </w:r>
    </w:p>
    <w:p w14:paraId="5792F9E4" w14:textId="77777777" w:rsidR="00DF0E78" w:rsidRPr="00DF7D3F" w:rsidRDefault="00DF0E78" w:rsidP="00DF0E78">
      <w:pPr>
        <w:widowControl w:val="0"/>
        <w:numPr>
          <w:ilvl w:val="0"/>
          <w:numId w:val="23"/>
        </w:numPr>
        <w:contextualSpacing/>
        <w:jc w:val="lowKashida"/>
        <w:rPr>
          <w:rFonts w:ascii="Calibri" w:hAnsi="Calibri" w:cs="Calibri"/>
          <w:bCs/>
          <w:snapToGrid w:val="0"/>
          <w:sz w:val="22"/>
          <w:szCs w:val="22"/>
          <w:rtl/>
        </w:rPr>
      </w:pPr>
      <w:r w:rsidRPr="00DF7D3F">
        <w:rPr>
          <w:rFonts w:ascii="Calibri" w:hAnsi="Calibri" w:cs="Calibri"/>
          <w:bCs/>
          <w:snapToGrid w:val="0"/>
          <w:sz w:val="22"/>
          <w:szCs w:val="22"/>
          <w:rtl/>
        </w:rPr>
        <w:t>توثيق تقدم الجلسة النفسية الاجتماعية، بما في ذلك تاريخ العميل، والأهداف العلاجية، والتدخلات، من خلال نظام ملفات محدد مسبقًا من قبل المستشار أو منظمة CARE.</w:t>
      </w:r>
    </w:p>
    <w:p w14:paraId="3C898475" w14:textId="77777777" w:rsidR="00DF0E78" w:rsidRDefault="00DF0E78" w:rsidP="00DF0E78">
      <w:pPr>
        <w:widowControl w:val="0"/>
        <w:numPr>
          <w:ilvl w:val="0"/>
          <w:numId w:val="23"/>
        </w:numPr>
        <w:contextualSpacing/>
        <w:jc w:val="lowKashida"/>
        <w:rPr>
          <w:rFonts w:ascii="Calibri" w:hAnsi="Calibri" w:cs="Calibri"/>
          <w:bCs/>
          <w:snapToGrid w:val="0"/>
          <w:sz w:val="22"/>
          <w:szCs w:val="22"/>
          <w:rtl/>
        </w:rPr>
      </w:pPr>
      <w:r w:rsidRPr="00DF7D3F">
        <w:rPr>
          <w:rFonts w:ascii="Calibri" w:hAnsi="Calibri" w:cs="Calibri"/>
          <w:bCs/>
          <w:snapToGrid w:val="0"/>
          <w:sz w:val="22"/>
          <w:szCs w:val="22"/>
          <w:rtl/>
        </w:rPr>
        <w:t>جدولة المواعيد مع الناجين بناءً على الإحالات الواردة من مشرفي إدارة الحالة ومتابعة حضور الحالات المعينة.</w:t>
      </w:r>
    </w:p>
    <w:p w14:paraId="02AB542D" w14:textId="77777777" w:rsidR="00DF0E78" w:rsidRPr="00800DFD" w:rsidRDefault="00DF0E78" w:rsidP="00DF0E78">
      <w:pPr>
        <w:widowControl w:val="0"/>
        <w:numPr>
          <w:ilvl w:val="0"/>
          <w:numId w:val="23"/>
        </w:numPr>
        <w:contextualSpacing/>
        <w:jc w:val="lowKashida"/>
        <w:rPr>
          <w:rFonts w:ascii="Calibri" w:hAnsi="Calibri" w:cs="Calibri"/>
          <w:bCs/>
          <w:snapToGrid w:val="0"/>
          <w:sz w:val="22"/>
          <w:szCs w:val="22"/>
          <w:rtl/>
        </w:rPr>
      </w:pPr>
      <w:r>
        <w:rPr>
          <w:rFonts w:ascii="Calibri" w:hAnsi="Calibri" w:cs="Calibri"/>
          <w:bCs/>
          <w:snapToGrid w:val="0"/>
          <w:sz w:val="22"/>
          <w:szCs w:val="22"/>
          <w:rtl/>
        </w:rPr>
        <w:t xml:space="preserve">توفير </w:t>
      </w:r>
      <w:r>
        <w:rPr>
          <w:rFonts w:ascii="Calibri" w:hAnsi="Calibri" w:cs="Calibri" w:hint="cs"/>
          <w:bCs/>
          <w:snapToGrid w:val="0"/>
          <w:sz w:val="22"/>
          <w:szCs w:val="22"/>
          <w:rtl/>
        </w:rPr>
        <w:t>سجلات</w:t>
      </w:r>
      <w:r>
        <w:rPr>
          <w:rFonts w:ascii="Calibri" w:hAnsi="Calibri" w:cs="Calibri"/>
          <w:bCs/>
          <w:snapToGrid w:val="0"/>
          <w:sz w:val="22"/>
          <w:szCs w:val="22"/>
          <w:rtl/>
        </w:rPr>
        <w:t xml:space="preserve"> الحضور للمستفيدين والمستشارين الذين يقدمون الجلسات</w:t>
      </w:r>
      <w:r>
        <w:rPr>
          <w:rFonts w:ascii="Calibri" w:hAnsi="Calibri" w:cs="Calibri" w:hint="cs"/>
          <w:bCs/>
          <w:snapToGrid w:val="0"/>
          <w:sz w:val="22"/>
          <w:szCs w:val="22"/>
          <w:rtl/>
        </w:rPr>
        <w:t xml:space="preserve"> وإمضائتهم بتاريخ الحضور.</w:t>
      </w:r>
    </w:p>
    <w:p w14:paraId="01C8E365" w14:textId="77777777" w:rsidR="00DF0E78" w:rsidRPr="00800DFD" w:rsidRDefault="00DF0E78" w:rsidP="00DF0E78">
      <w:pPr>
        <w:widowControl w:val="0"/>
        <w:numPr>
          <w:ilvl w:val="0"/>
          <w:numId w:val="23"/>
        </w:numPr>
        <w:contextualSpacing/>
        <w:jc w:val="lowKashida"/>
        <w:rPr>
          <w:rFonts w:ascii="Calibri" w:hAnsi="Calibri" w:cs="Calibri"/>
          <w:bCs/>
          <w:snapToGrid w:val="0"/>
          <w:sz w:val="22"/>
          <w:szCs w:val="22"/>
          <w:rtl/>
        </w:rPr>
      </w:pPr>
      <w:r w:rsidRPr="00DF7D3F">
        <w:rPr>
          <w:rFonts w:ascii="Calibri" w:hAnsi="Calibri" w:cs="Calibri"/>
          <w:bCs/>
          <w:snapToGrid w:val="0"/>
          <w:sz w:val="22"/>
          <w:szCs w:val="22"/>
          <w:rtl/>
        </w:rPr>
        <w:t>القدرة على طلب حضور الطبيب النفسي جلسات نفسية خارج مقر عمله. على سبيل المثال: في مراكز الرعاية أو الأماكن الودية أو الزيارات المنزلية للحالات شديدة الضعف والتي يحددها مدير الحالة.</w:t>
      </w:r>
    </w:p>
    <w:p w14:paraId="12C85125" w14:textId="3310EBBB" w:rsidR="00DF0E78" w:rsidRPr="00907B8A" w:rsidRDefault="00DF0E78" w:rsidP="004F5410">
      <w:pPr>
        <w:pStyle w:val="ListParagraph"/>
        <w:numPr>
          <w:ilvl w:val="0"/>
          <w:numId w:val="23"/>
        </w:numPr>
        <w:bidi/>
        <w:jc w:val="lowKashida"/>
        <w:rPr>
          <w:rFonts w:ascii="Calibri" w:hAnsi="Calibri" w:cs="Calibri"/>
          <w:bCs/>
          <w:color w:val="000000"/>
          <w:sz w:val="22"/>
          <w:szCs w:val="22"/>
        </w:rPr>
      </w:pPr>
      <w:r w:rsidRPr="00DF0E78">
        <w:rPr>
          <w:rFonts w:ascii="Calibri" w:hAnsi="Calibri" w:cs="Calibri"/>
          <w:bCs/>
          <w:color w:val="000000"/>
          <w:sz w:val="22"/>
          <w:szCs w:val="22"/>
          <w:rtl/>
        </w:rPr>
        <w:t>إرسال العرض الفني والمالي لعدد</w:t>
      </w:r>
      <w:r w:rsidRPr="00DF0E78">
        <w:rPr>
          <w:rFonts w:ascii="Calibri" w:hAnsi="Calibri" w:cs="Calibri" w:hint="cs"/>
          <w:bCs/>
          <w:color w:val="000000"/>
          <w:sz w:val="22"/>
          <w:szCs w:val="22"/>
          <w:rtl/>
        </w:rPr>
        <w:t xml:space="preserve"> </w:t>
      </w:r>
      <w:r w:rsidR="004F5410">
        <w:rPr>
          <w:rFonts w:ascii="Calibri" w:eastAsia="MS Mincho" w:hAnsi="Calibri"/>
          <w:b/>
          <w:color w:val="000000"/>
          <w:sz w:val="22"/>
          <w:szCs w:val="22"/>
        </w:rPr>
        <w:t>122</w:t>
      </w:r>
      <w:r w:rsidRPr="00907B8A">
        <w:rPr>
          <w:rFonts w:ascii="Calibri" w:eastAsia="MS Mincho" w:hAnsi="Calibri"/>
          <w:bCs/>
          <w:color w:val="000000"/>
          <w:sz w:val="22"/>
          <w:szCs w:val="22"/>
          <w:rtl/>
        </w:rPr>
        <w:t xml:space="preserve"> </w:t>
      </w:r>
      <w:r w:rsidRPr="00907B8A">
        <w:rPr>
          <w:rFonts w:ascii="Calibri" w:eastAsia="MS Mincho" w:hAnsi="Calibri" w:hint="cs"/>
          <w:bCs/>
          <w:color w:val="000000"/>
          <w:sz w:val="22"/>
          <w:szCs w:val="22"/>
          <w:rtl/>
          <w:lang w:bidi="ar-EG"/>
        </w:rPr>
        <w:t xml:space="preserve">مقسمة ما بين القاهرة بإجمالى عدد </w:t>
      </w:r>
      <w:r w:rsidR="004F5410">
        <w:rPr>
          <w:rFonts w:ascii="Calibri" w:eastAsia="MS Mincho" w:hAnsi="Calibri"/>
          <w:bCs/>
          <w:color w:val="000000"/>
          <w:sz w:val="22"/>
          <w:szCs w:val="22"/>
          <w:lang w:bidi="ar-EG"/>
        </w:rPr>
        <w:t>80</w:t>
      </w:r>
      <w:r w:rsidRPr="00907B8A">
        <w:rPr>
          <w:rFonts w:ascii="Calibri" w:eastAsia="MS Mincho" w:hAnsi="Calibri" w:hint="cs"/>
          <w:bCs/>
          <w:color w:val="000000"/>
          <w:sz w:val="22"/>
          <w:szCs w:val="22"/>
          <w:rtl/>
          <w:lang w:bidi="ar-EG"/>
        </w:rPr>
        <w:t xml:space="preserve"> و الاسكندرية بإجمالى عدد </w:t>
      </w:r>
      <w:r w:rsidR="004F5410">
        <w:rPr>
          <w:rFonts w:ascii="Calibri" w:eastAsia="MS Mincho" w:hAnsi="Calibri"/>
          <w:bCs/>
          <w:color w:val="000000"/>
          <w:sz w:val="22"/>
          <w:szCs w:val="22"/>
          <w:lang w:bidi="ar-EG"/>
        </w:rPr>
        <w:t>42</w:t>
      </w:r>
      <w:r w:rsidRPr="00907B8A">
        <w:rPr>
          <w:rFonts w:ascii="Calibri" w:hAnsi="Calibri" w:cs="Calibri"/>
          <w:bCs/>
          <w:color w:val="000000"/>
          <w:sz w:val="22"/>
          <w:szCs w:val="22"/>
          <w:rtl/>
        </w:rPr>
        <w:t>.</w:t>
      </w:r>
    </w:p>
    <w:p w14:paraId="29DDAC70" w14:textId="77777777" w:rsidR="00DF0E78" w:rsidRPr="00907B8A" w:rsidRDefault="00DF0E78" w:rsidP="00DF0E78">
      <w:pPr>
        <w:pStyle w:val="ListParagraph"/>
        <w:bidi/>
        <w:ind w:left="360"/>
        <w:jc w:val="lowKashida"/>
        <w:rPr>
          <w:rFonts w:ascii="Calibri" w:hAnsi="Calibri" w:cs="Calibri"/>
          <w:bCs/>
          <w:color w:val="000000"/>
          <w:sz w:val="22"/>
          <w:szCs w:val="22"/>
          <w:rtl/>
        </w:rPr>
      </w:pPr>
    </w:p>
    <w:p w14:paraId="382D1927" w14:textId="77777777" w:rsidR="00DF0E78" w:rsidRPr="00907B8A" w:rsidRDefault="00C84B1A" w:rsidP="00C84B1A">
      <w:pPr>
        <w:jc w:val="lowKashida"/>
        <w:rPr>
          <w:rFonts w:ascii="Calibri" w:hAnsi="Calibri" w:cs="Calibri"/>
          <w:b/>
          <w:bCs/>
          <w:sz w:val="28"/>
          <w:szCs w:val="28"/>
          <w:u w:val="single"/>
        </w:rPr>
      </w:pPr>
      <w:r w:rsidRPr="00907B8A">
        <w:rPr>
          <w:rFonts w:ascii="Calibri" w:hAnsi="Calibri" w:cs="Calibri"/>
          <w:b/>
          <w:bCs/>
          <w:sz w:val="28"/>
          <w:szCs w:val="28"/>
          <w:u w:val="single"/>
          <w:rtl/>
        </w:rPr>
        <w:t>الواجبات والمسؤوليات</w:t>
      </w:r>
    </w:p>
    <w:p w14:paraId="352AB403" w14:textId="77777777" w:rsidR="00DF0E78" w:rsidRPr="00907B8A" w:rsidRDefault="00DF0E78" w:rsidP="00DF0E78">
      <w:pPr>
        <w:pStyle w:val="ListParagraph"/>
        <w:numPr>
          <w:ilvl w:val="0"/>
          <w:numId w:val="24"/>
        </w:numPr>
        <w:bidi/>
        <w:rPr>
          <w:rFonts w:ascii="Calibri" w:hAnsi="Calibri" w:cs="Calibri"/>
          <w:sz w:val="22"/>
          <w:szCs w:val="22"/>
          <w:rtl/>
        </w:rPr>
      </w:pPr>
      <w:r w:rsidRPr="00907B8A">
        <w:rPr>
          <w:rFonts w:ascii="Calibri" w:hAnsi="Calibri" w:cs="Calibri"/>
          <w:sz w:val="22"/>
          <w:szCs w:val="22"/>
          <w:rtl/>
        </w:rPr>
        <w:t>الاجتماع مع فريق المشروع لمناقشة والاتفاق على محتوى الجلسات وصقل خطة العمل لتنفيذ المهمة</w:t>
      </w:r>
      <w:r w:rsidRPr="00907B8A">
        <w:rPr>
          <w:rFonts w:ascii="Calibri" w:hAnsi="Calibri" w:cs="Calibri"/>
          <w:bCs/>
          <w:color w:val="000000"/>
          <w:sz w:val="22"/>
          <w:szCs w:val="22"/>
          <w:rtl/>
        </w:rPr>
        <w:t>مع علماء النفس الداخليين في CARE.</w:t>
      </w:r>
    </w:p>
    <w:p w14:paraId="4248BA38" w14:textId="77777777" w:rsidR="00DF0E78" w:rsidRPr="00907B8A" w:rsidRDefault="00DF0E78" w:rsidP="00DF0E78">
      <w:pPr>
        <w:pStyle w:val="ListParagraph"/>
        <w:numPr>
          <w:ilvl w:val="0"/>
          <w:numId w:val="24"/>
        </w:numPr>
        <w:bidi/>
        <w:rPr>
          <w:rFonts w:ascii="Calibri" w:hAnsi="Calibri" w:cs="Calibri"/>
          <w:sz w:val="22"/>
          <w:szCs w:val="22"/>
          <w:rtl/>
        </w:rPr>
      </w:pPr>
      <w:r w:rsidRPr="00907B8A">
        <w:rPr>
          <w:rFonts w:ascii="Calibri" w:hAnsi="Calibri" w:cs="Calibri"/>
          <w:sz w:val="22"/>
          <w:szCs w:val="22"/>
          <w:rtl/>
        </w:rPr>
        <w:t>إنشاء تقرير مفصل عن كل حالة بما في ذلك تحليل الاختبارات السابقة واللاحقة.</w:t>
      </w:r>
    </w:p>
    <w:p w14:paraId="7B1CDC18" w14:textId="77777777" w:rsidR="00DF0E78" w:rsidRPr="00907B8A" w:rsidRDefault="00DF0E78" w:rsidP="00DF0E78">
      <w:pPr>
        <w:numPr>
          <w:ilvl w:val="0"/>
          <w:numId w:val="24"/>
        </w:numPr>
        <w:jc w:val="lowKashida"/>
        <w:rPr>
          <w:rFonts w:ascii="Calibri" w:hAnsi="Calibri" w:cs="Calibri"/>
          <w:bCs/>
          <w:color w:val="000000"/>
          <w:sz w:val="22"/>
          <w:szCs w:val="22"/>
          <w:rtl/>
        </w:rPr>
      </w:pPr>
      <w:r w:rsidRPr="00907B8A">
        <w:rPr>
          <w:rFonts w:ascii="Calibri" w:hAnsi="Calibri" w:cs="Calibri"/>
          <w:b/>
          <w:color w:val="000000"/>
          <w:sz w:val="22"/>
          <w:szCs w:val="22"/>
          <w:rtl/>
        </w:rPr>
        <w:t>حضور اجتماع شهري مع مشرف إدارة الحالات في CARE،</w:t>
      </w:r>
      <w:r w:rsidRPr="00907B8A">
        <w:rPr>
          <w:rFonts w:ascii="Calibri" w:hAnsi="Calibri" w:cs="Calibri"/>
          <w:b/>
          <w:sz w:val="22"/>
          <w:szCs w:val="22"/>
          <w:rtl/>
        </w:rPr>
        <w:t>مدير المشروع ووحدة المتابعة</w:t>
      </w:r>
      <w:r w:rsidRPr="00907B8A">
        <w:rPr>
          <w:rFonts w:ascii="Calibri" w:hAnsi="Calibri" w:cs="Calibri"/>
          <w:sz w:val="22"/>
          <w:szCs w:val="22"/>
          <w:rtl/>
        </w:rPr>
        <w:t xml:space="preserve"> والتقييم</w:t>
      </w:r>
      <w:r w:rsidRPr="00907B8A">
        <w:rPr>
          <w:rFonts w:ascii="Arial" w:hAnsi="Arial"/>
          <w:sz w:val="20"/>
          <w:szCs w:val="20"/>
          <w:rtl/>
        </w:rPr>
        <w:t>.</w:t>
      </w:r>
    </w:p>
    <w:p w14:paraId="02D7C639" w14:textId="045FAB5F" w:rsidR="00DF3E9F" w:rsidRPr="00F67134" w:rsidRDefault="00DF0E78" w:rsidP="00F67134">
      <w:pPr>
        <w:pStyle w:val="ListParagraph"/>
        <w:numPr>
          <w:ilvl w:val="0"/>
          <w:numId w:val="24"/>
        </w:numPr>
        <w:bidi/>
        <w:rPr>
          <w:rFonts w:ascii="Calibri" w:hAnsi="Calibri" w:cs="Calibri"/>
          <w:sz w:val="22"/>
          <w:szCs w:val="22"/>
        </w:rPr>
      </w:pPr>
      <w:r w:rsidRPr="00907B8A">
        <w:rPr>
          <w:rFonts w:ascii="Calibri" w:hAnsi="Calibri" w:cs="Calibri"/>
          <w:sz w:val="22"/>
          <w:szCs w:val="22"/>
          <w:rtl/>
        </w:rPr>
        <w:t>احترام وضمان خصوصية جميع المستفيدين، والحفاظ على موقف غير تمييزي في جميع الأوقات بغض النظر عن العرق والمعتقدات الدينية والتوجه الجنسي والانتماء السياسي.</w:t>
      </w:r>
    </w:p>
    <w:p w14:paraId="5CA8EC76" w14:textId="77777777" w:rsidR="00DF3E9F" w:rsidRPr="00907B8A" w:rsidRDefault="00DF3E9F" w:rsidP="00DF3E9F">
      <w:pPr>
        <w:pStyle w:val="ListParagraph"/>
        <w:bidi/>
        <w:rPr>
          <w:rFonts w:ascii="Calibri" w:hAnsi="Calibri" w:cs="Calibri"/>
          <w:sz w:val="22"/>
          <w:szCs w:val="22"/>
        </w:rPr>
      </w:pPr>
    </w:p>
    <w:p w14:paraId="00F37979" w14:textId="77777777" w:rsidR="004404E7" w:rsidRPr="003D7877" w:rsidRDefault="004404E7" w:rsidP="004404E7">
      <w:pPr>
        <w:rPr>
          <w:u w:val="single"/>
          <w:rtl/>
        </w:rPr>
      </w:pPr>
      <w:r w:rsidRPr="003D7877">
        <w:rPr>
          <w:rFonts w:hint="cs"/>
          <w:b/>
          <w:bCs/>
          <w:u w:val="single"/>
          <w:rtl/>
        </w:rPr>
        <w:t xml:space="preserve">المهام المطلوبة من الاستشاريين  </w:t>
      </w:r>
    </w:p>
    <w:p w14:paraId="1787B4A2" w14:textId="77777777" w:rsidR="0030609B" w:rsidRDefault="0030609B" w:rsidP="0030609B">
      <w:pPr>
        <w:rPr>
          <w:rtl/>
        </w:rPr>
      </w:pPr>
    </w:p>
    <w:p w14:paraId="4C295BA1" w14:textId="57845364" w:rsidR="0030609B" w:rsidRDefault="0030609B" w:rsidP="004F5410">
      <w:pPr>
        <w:rPr>
          <w:rtl/>
        </w:rPr>
      </w:pPr>
      <w:r>
        <w:rPr>
          <w:rFonts w:hint="cs"/>
          <w:rtl/>
        </w:rPr>
        <w:t>-</w:t>
      </w:r>
      <w:r w:rsidR="00C84B1A">
        <w:rPr>
          <w:rFonts w:hint="cs"/>
          <w:rtl/>
        </w:rPr>
        <w:t xml:space="preserve"> </w:t>
      </w:r>
      <w:r>
        <w:rPr>
          <w:rtl/>
        </w:rPr>
        <w:t xml:space="preserve">تقديم الدعم النفسي والاجتماعي الفردي/الإرشاد إلى </w:t>
      </w:r>
      <w:r w:rsidR="004F5410">
        <w:t>122</w:t>
      </w:r>
      <w:r w:rsidRPr="00907B8A">
        <w:rPr>
          <w:rtl/>
        </w:rPr>
        <w:t xml:space="preserve"> مقسمة ما بين القاهرة بإجمالى عدد </w:t>
      </w:r>
      <w:r w:rsidR="004F5410">
        <w:t>80</w:t>
      </w:r>
      <w:r w:rsidRPr="00907B8A">
        <w:rPr>
          <w:rtl/>
        </w:rPr>
        <w:t xml:space="preserve"> و الاسكندرية بإجمالى عدد </w:t>
      </w:r>
      <w:r w:rsidR="004F5410">
        <w:t>42</w:t>
      </w:r>
      <w:r w:rsidR="004F5410">
        <w:rPr>
          <w:rFonts w:hint="cs"/>
          <w:rtl/>
          <w:lang w:bidi="ar-EG"/>
        </w:rPr>
        <w:t xml:space="preserve"> </w:t>
      </w:r>
      <w:r w:rsidRPr="00907B8A">
        <w:rPr>
          <w:rtl/>
        </w:rPr>
        <w:t>من الناجين من العنف ضد المرأة والفتاة (وفقًا للميزانية المتاحة والحاجة)</w:t>
      </w:r>
      <w:r w:rsidR="00DF3E9F">
        <w:rPr>
          <w:rFonts w:hint="cs"/>
          <w:rtl/>
        </w:rPr>
        <w:t xml:space="preserve"> </w:t>
      </w:r>
      <w:r w:rsidRPr="00907B8A">
        <w:rPr>
          <w:rtl/>
        </w:rPr>
        <w:t>اللاجئون وطالبو اللجوء- الرجال والنساء والفتيات والفتيان من خلال جلسات فردية.</w:t>
      </w:r>
    </w:p>
    <w:p w14:paraId="69AD1E58" w14:textId="77777777" w:rsidR="0030609B" w:rsidRDefault="00C84B1A" w:rsidP="0030609B">
      <w:r>
        <w:rPr>
          <w:rFonts w:hint="cs"/>
          <w:rtl/>
          <w:lang w:bidi="ar-EG"/>
        </w:rPr>
        <w:t xml:space="preserve">- </w:t>
      </w:r>
      <w:r w:rsidR="0030609B">
        <w:rPr>
          <w:rtl/>
        </w:rPr>
        <w:t>يتم تقديم تقارير شهرية مع التقدم المحرز في كل حالة</w:t>
      </w:r>
      <w:r>
        <w:t>.</w:t>
      </w:r>
    </w:p>
    <w:p w14:paraId="3171F8F3" w14:textId="77777777" w:rsidR="0030609B" w:rsidRDefault="0030609B" w:rsidP="0030609B">
      <w:pPr>
        <w:rPr>
          <w:rtl/>
        </w:rPr>
      </w:pPr>
      <w:r>
        <w:rPr>
          <w:rtl/>
        </w:rPr>
        <w:t>- ورقة حضور موقعة من المستفيدين الحاضرين للجلسة</w:t>
      </w:r>
      <w:r w:rsidR="00C84B1A">
        <w:t>.</w:t>
      </w:r>
    </w:p>
    <w:p w14:paraId="7C685A17" w14:textId="77777777" w:rsidR="0030609B" w:rsidRDefault="0030609B" w:rsidP="0030609B">
      <w:pPr>
        <w:rPr>
          <w:rtl/>
          <w:lang w:bidi="ar-EG"/>
        </w:rPr>
      </w:pPr>
      <w:r>
        <w:rPr>
          <w:rtl/>
        </w:rPr>
        <w:t>- جدول زمني موقع من المستشار</w:t>
      </w:r>
      <w:r w:rsidR="00C84B1A">
        <w:t xml:space="preserve"> </w:t>
      </w:r>
      <w:r w:rsidR="00C84B1A">
        <w:rPr>
          <w:rFonts w:hint="cs"/>
          <w:rtl/>
          <w:lang w:bidi="ar-EG"/>
        </w:rPr>
        <w:t>/ يين القائمين بالمهمة</w:t>
      </w:r>
      <w:r w:rsidR="00C84B1A">
        <w:rPr>
          <w:lang w:bidi="ar-EG"/>
        </w:rPr>
        <w:t>.</w:t>
      </w:r>
    </w:p>
    <w:p w14:paraId="4A552010" w14:textId="77777777" w:rsidR="004404E7" w:rsidRDefault="0030609B" w:rsidP="0030609B">
      <w:r>
        <w:rPr>
          <w:rtl/>
        </w:rPr>
        <w:t>- التقرير النهائي لكل حالة بعد الانتهاء من جلسات الدعم النفسي والاجتماعي اللازمة.</w:t>
      </w:r>
    </w:p>
    <w:p w14:paraId="3EBBDB75" w14:textId="77777777" w:rsidR="00DF0E78" w:rsidRDefault="00DF0E78" w:rsidP="004404E7">
      <w:pPr>
        <w:rPr>
          <w:b/>
          <w:bCs/>
          <w:u w:val="single"/>
          <w:rtl/>
          <w:lang w:bidi="ar"/>
        </w:rPr>
      </w:pPr>
    </w:p>
    <w:p w14:paraId="47DEE295" w14:textId="77777777" w:rsidR="004404E7" w:rsidRPr="00FF2F5D" w:rsidRDefault="004404E7" w:rsidP="004404E7">
      <w:pPr>
        <w:rPr>
          <w:b/>
          <w:bCs/>
          <w:u w:val="single"/>
          <w:rtl/>
        </w:rPr>
      </w:pPr>
      <w:r w:rsidRPr="00FF2F5D">
        <w:rPr>
          <w:rFonts w:hint="cs"/>
          <w:b/>
          <w:bCs/>
          <w:u w:val="single"/>
          <w:rtl/>
        </w:rPr>
        <w:t>مدة المهمة الاستشارية</w:t>
      </w:r>
    </w:p>
    <w:p w14:paraId="4CA7481E" w14:textId="5E13E1B4" w:rsidR="004404E7" w:rsidRDefault="004404E7" w:rsidP="002D6A31">
      <w:pPr>
        <w:rPr>
          <w:b/>
          <w:bCs/>
          <w:rtl/>
        </w:rPr>
      </w:pPr>
      <w:r>
        <w:rPr>
          <w:rFonts w:hint="cs"/>
          <w:b/>
          <w:bCs/>
          <w:rtl/>
        </w:rPr>
        <w:t xml:space="preserve">من المتوقع البدء في المهمة الاستشارية بتاريخ : </w:t>
      </w:r>
      <w:r w:rsidR="00DF3E9F">
        <w:rPr>
          <w:rFonts w:hint="cs"/>
          <w:b/>
          <w:bCs/>
          <w:rtl/>
        </w:rPr>
        <w:t>01</w:t>
      </w:r>
      <w:r>
        <w:rPr>
          <w:rFonts w:hint="cs"/>
          <w:b/>
          <w:bCs/>
          <w:rtl/>
        </w:rPr>
        <w:t xml:space="preserve"> / </w:t>
      </w:r>
      <w:r w:rsidR="00DF3E9F">
        <w:rPr>
          <w:rFonts w:hint="cs"/>
          <w:b/>
          <w:bCs/>
          <w:rtl/>
        </w:rPr>
        <w:t>فبراي</w:t>
      </w:r>
      <w:r w:rsidR="004F5410">
        <w:rPr>
          <w:rFonts w:hint="cs"/>
          <w:b/>
          <w:bCs/>
          <w:rtl/>
          <w:lang w:bidi="ar-EG"/>
        </w:rPr>
        <w:t>ر</w:t>
      </w:r>
      <w:r>
        <w:rPr>
          <w:rFonts w:hint="cs"/>
          <w:b/>
          <w:bCs/>
          <w:rtl/>
        </w:rPr>
        <w:t xml:space="preserve"> / </w:t>
      </w:r>
      <w:r w:rsidR="0030609B">
        <w:rPr>
          <w:rFonts w:hint="cs"/>
          <w:b/>
          <w:bCs/>
          <w:rtl/>
        </w:rPr>
        <w:t>202</w:t>
      </w:r>
      <w:r w:rsidR="004F5410">
        <w:rPr>
          <w:rFonts w:hint="cs"/>
          <w:b/>
          <w:bCs/>
          <w:rtl/>
        </w:rPr>
        <w:t>6</w:t>
      </w:r>
      <w:r>
        <w:rPr>
          <w:rFonts w:hint="cs"/>
          <w:b/>
          <w:bCs/>
          <w:rtl/>
        </w:rPr>
        <w:t xml:space="preserve">  والانتهاء منها بتاريخ: </w:t>
      </w:r>
      <w:r w:rsidR="004F5410">
        <w:rPr>
          <w:rFonts w:hint="cs"/>
          <w:b/>
          <w:bCs/>
          <w:rtl/>
        </w:rPr>
        <w:t>15</w:t>
      </w:r>
      <w:r>
        <w:rPr>
          <w:rFonts w:hint="cs"/>
          <w:b/>
          <w:bCs/>
          <w:rtl/>
        </w:rPr>
        <w:t xml:space="preserve"> /  </w:t>
      </w:r>
      <w:r w:rsidR="002D6A31">
        <w:rPr>
          <w:rFonts w:hint="cs"/>
          <w:b/>
          <w:bCs/>
          <w:rtl/>
        </w:rPr>
        <w:t>مارس</w:t>
      </w:r>
      <w:r>
        <w:rPr>
          <w:rFonts w:hint="cs"/>
          <w:b/>
          <w:bCs/>
          <w:rtl/>
        </w:rPr>
        <w:t xml:space="preserve"> / </w:t>
      </w:r>
      <w:r w:rsidR="0030609B">
        <w:rPr>
          <w:rFonts w:hint="cs"/>
          <w:b/>
          <w:bCs/>
          <w:rtl/>
        </w:rPr>
        <w:t>202</w:t>
      </w:r>
      <w:r w:rsidR="004F5410">
        <w:rPr>
          <w:rFonts w:hint="cs"/>
          <w:b/>
          <w:bCs/>
          <w:rtl/>
        </w:rPr>
        <w:t>6</w:t>
      </w:r>
    </w:p>
    <w:p w14:paraId="6BE2FA5F" w14:textId="77777777" w:rsidR="004404E7" w:rsidRDefault="004404E7" w:rsidP="004404E7">
      <w:pPr>
        <w:rPr>
          <w:b/>
          <w:bCs/>
          <w:rtl/>
          <w:lang w:bidi="ar"/>
        </w:rPr>
      </w:pPr>
    </w:p>
    <w:p w14:paraId="7DAC03D9" w14:textId="77777777" w:rsidR="00DF0E78" w:rsidRPr="00DF0E78" w:rsidRDefault="004404E7" w:rsidP="00DF0E78">
      <w:pPr>
        <w:rPr>
          <w:b/>
          <w:bCs/>
          <w:u w:val="single"/>
          <w:lang w:bidi="ar"/>
        </w:rPr>
      </w:pPr>
      <w:r w:rsidRPr="00B5484A">
        <w:rPr>
          <w:b/>
          <w:bCs/>
          <w:rtl/>
        </w:rPr>
        <w:t xml:space="preserve">المؤهلات والشروط المطلوبة </w:t>
      </w:r>
      <w:r>
        <w:rPr>
          <w:rFonts w:hint="cs"/>
          <w:b/>
          <w:bCs/>
          <w:rtl/>
        </w:rPr>
        <w:t xml:space="preserve">من الاستشاري </w:t>
      </w:r>
      <w:r w:rsidRPr="00B5484A">
        <w:rPr>
          <w:b/>
          <w:bCs/>
          <w:rtl/>
        </w:rPr>
        <w:t>:</w:t>
      </w:r>
      <w:r w:rsidR="00DF0E78">
        <w:rPr>
          <w:rFonts w:hint="cs"/>
          <w:b/>
          <w:bCs/>
          <w:rtl/>
        </w:rPr>
        <w:t xml:space="preserve">  </w:t>
      </w:r>
    </w:p>
    <w:p w14:paraId="4B1C86E7" w14:textId="77777777" w:rsidR="00DF0E78" w:rsidRDefault="00DF0E78" w:rsidP="00DF0E78">
      <w:pPr>
        <w:keepNext/>
        <w:numPr>
          <w:ilvl w:val="3"/>
          <w:numId w:val="0"/>
        </w:numPr>
        <w:tabs>
          <w:tab w:val="num" w:pos="864"/>
        </w:tabs>
        <w:spacing w:before="240" w:after="120"/>
        <w:ind w:left="864" w:right="432" w:hanging="864"/>
        <w:outlineLvl w:val="3"/>
        <w:rPr>
          <w:rFonts w:ascii="Calibri" w:hAnsi="Calibri" w:cs="Calibri"/>
          <w:bCs/>
          <w:i/>
          <w:color w:val="000000"/>
          <w:u w:val="single"/>
          <w:rtl/>
        </w:rPr>
      </w:pPr>
      <w:r w:rsidRPr="00BB693D">
        <w:rPr>
          <w:rFonts w:ascii="Calibri" w:hAnsi="Calibri" w:cs="Calibri"/>
          <w:bCs/>
          <w:i/>
          <w:color w:val="000000"/>
          <w:u w:val="single"/>
          <w:rtl/>
        </w:rPr>
        <w:t>المعرفة والخبرة في مجال استشارات الدفاع عن النفس:</w:t>
      </w:r>
    </w:p>
    <w:p w14:paraId="20703B7D" w14:textId="77777777" w:rsidR="00DF0E78" w:rsidRPr="00615C32" w:rsidRDefault="00DF0E78" w:rsidP="00DF0E78">
      <w:pPr>
        <w:numPr>
          <w:ilvl w:val="0"/>
          <w:numId w:val="25"/>
        </w:numPr>
        <w:rPr>
          <w:rFonts w:ascii="Calibri" w:hAnsi="Calibri" w:cs="Calibri"/>
          <w:bCs/>
          <w:sz w:val="22"/>
          <w:szCs w:val="22"/>
          <w:rtl/>
        </w:rPr>
      </w:pPr>
      <w:r>
        <w:rPr>
          <w:rFonts w:ascii="Calibri" w:hAnsi="Calibri" w:cs="Calibri"/>
          <w:bCs/>
          <w:sz w:val="22"/>
          <w:szCs w:val="22"/>
          <w:rtl/>
        </w:rPr>
        <w:t>التعليم: يجب أن يكون لدى المستشار درجة الماجستير على الأقل في علم النفس السريري، أو علم النفس الاستشاري، أو العمل الاجتماعي، أو مجال ذي صلة.</w:t>
      </w:r>
    </w:p>
    <w:p w14:paraId="0CA6EFA6" w14:textId="77777777" w:rsidR="00DF0E78" w:rsidRPr="00704C54"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الخبرة: يجب أن يتمتع المستشار بخبرة لا تقل عن 3 سنوا</w:t>
      </w:r>
      <w:r w:rsidRPr="00704C54">
        <w:rPr>
          <w:rFonts w:ascii="Calibri" w:hAnsi="Calibri" w:cs="Calibri"/>
          <w:bCs/>
          <w:sz w:val="22"/>
          <w:szCs w:val="22"/>
          <w:rtl/>
        </w:rPr>
        <w:t>ت في تقديم العلاج الفردي لضحايا العنف ضد المرأة والفتاة أو ضحايا الصدمات. ويفضل من لديه خبرة في العمل مع مجموعات سكانية وثقافات متنوعة.</w:t>
      </w:r>
    </w:p>
    <w:p w14:paraId="7B44607C" w14:textId="77777777" w:rsidR="00DF0E78" w:rsidRPr="00615C32"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 xml:space="preserve">التدريب: يجب أن يكون لدى الاستشاري تدريب في مجال الرعاية التي تراعي الصدمات النفسية، والعنف </w:t>
      </w:r>
      <w:r>
        <w:rPr>
          <w:rFonts w:ascii="Calibri" w:hAnsi="Calibri" w:cs="Calibri"/>
          <w:bCs/>
          <w:sz w:val="22"/>
          <w:szCs w:val="22"/>
          <w:rtl/>
        </w:rPr>
        <w:t>ضد المرأة والفتاة</w:t>
      </w:r>
      <w:r w:rsidRPr="00615C32">
        <w:rPr>
          <w:rFonts w:ascii="Calibri" w:hAnsi="Calibri" w:cs="Calibri"/>
          <w:bCs/>
          <w:sz w:val="22"/>
          <w:szCs w:val="22"/>
          <w:rtl/>
        </w:rPr>
        <w:t>، والتدخلات في مجال الصحة العقلية للناجين من الصدمات النفسية. كما أن التدريب الإضافي في العلاجات القائمة على الأدلة مثل العلاج السلوكي المعرفي أو إزالة حساسية حركة العين وإعادة المعالجة يعد ميزة إضافية.</w:t>
      </w:r>
    </w:p>
    <w:p w14:paraId="09366332" w14:textId="77777777" w:rsidR="00DF0E78" w:rsidRPr="00615C32"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 xml:space="preserve">المعرفة المتخصصة: يجب أن يكون لدى المستشار فهم قوي لتأثير العنف </w:t>
      </w:r>
      <w:r>
        <w:rPr>
          <w:rFonts w:ascii="Calibri" w:hAnsi="Calibri" w:cs="Calibri"/>
          <w:bCs/>
          <w:sz w:val="22"/>
          <w:szCs w:val="22"/>
          <w:rtl/>
        </w:rPr>
        <w:t>ضد المرأة والفتاة</w:t>
      </w:r>
      <w:r w:rsidRPr="00615C32">
        <w:rPr>
          <w:rFonts w:ascii="Calibri" w:hAnsi="Calibri" w:cs="Calibri"/>
          <w:bCs/>
          <w:sz w:val="22"/>
          <w:szCs w:val="22"/>
          <w:rtl/>
        </w:rPr>
        <w:t xml:space="preserve"> على الصحة العقلية وكيفية تقديم الرعاية المستنيرة للناجين.</w:t>
      </w:r>
    </w:p>
    <w:p w14:paraId="06882918" w14:textId="77777777" w:rsidR="00DF0E78" w:rsidRPr="00615C32"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التعاطف والرحمة: يجب أن يتمتع المستشار بمهارات شخصية قوية، وأن يكون رحيمًا ومتعاطفًا وقادرًا على إقامة علاقة ثقة وداعمة مع العملاء.</w:t>
      </w:r>
    </w:p>
    <w:p w14:paraId="309D2C7A" w14:textId="77777777" w:rsidR="00DF0E78" w:rsidRPr="00615C32"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السرية: يجب على المستشار الالتزام بالمبادئ الأخلاقية والحفاظ على سرية العميل في جميع الأوقات.</w:t>
      </w:r>
    </w:p>
    <w:p w14:paraId="18C004FC" w14:textId="77777777" w:rsidR="00DF0E78" w:rsidRPr="00615C32" w:rsidRDefault="00DF0E78" w:rsidP="00DF0E78">
      <w:pPr>
        <w:numPr>
          <w:ilvl w:val="0"/>
          <w:numId w:val="25"/>
        </w:numPr>
        <w:rPr>
          <w:rFonts w:ascii="Calibri" w:hAnsi="Calibri" w:cs="Calibri"/>
          <w:bCs/>
          <w:sz w:val="22"/>
          <w:szCs w:val="22"/>
          <w:rtl/>
        </w:rPr>
      </w:pPr>
      <w:r w:rsidRPr="00615C32">
        <w:rPr>
          <w:rFonts w:ascii="Tahoma" w:hAnsi="Tahoma" w:cs="Tahoma"/>
          <w:bCs/>
          <w:sz w:val="22"/>
          <w:szCs w:val="22"/>
          <w:rtl/>
        </w:rPr>
        <w:t>⁠</w:t>
      </w:r>
      <w:r w:rsidRPr="00615C32">
        <w:rPr>
          <w:rFonts w:ascii="Calibri" w:hAnsi="Calibri" w:cs="Calibri"/>
          <w:bCs/>
          <w:sz w:val="22"/>
          <w:szCs w:val="22"/>
          <w:rtl/>
        </w:rPr>
        <w:t>الكفاءة الثقافية: يجب أن يكون المستشار كفؤًا ثقافيًا وقادرًا على العمل بشكل فعال مع الأفراد من خلفيات ومجتمعات متنوعة.</w:t>
      </w:r>
    </w:p>
    <w:p w14:paraId="198C0806" w14:textId="77777777" w:rsidR="00DF0E78" w:rsidRPr="00615C32" w:rsidRDefault="00DF0E78" w:rsidP="00DF0E78">
      <w:pPr>
        <w:numPr>
          <w:ilvl w:val="0"/>
          <w:numId w:val="25"/>
        </w:numPr>
        <w:rPr>
          <w:rFonts w:ascii="Calibri" w:hAnsi="Calibri" w:cs="Calibri"/>
          <w:bCs/>
          <w:sz w:val="22"/>
          <w:szCs w:val="22"/>
          <w:rtl/>
        </w:rPr>
      </w:pPr>
      <w:r w:rsidRPr="00615C32">
        <w:rPr>
          <w:rFonts w:ascii="Calibri" w:hAnsi="Calibri" w:cs="Calibri"/>
          <w:bCs/>
          <w:sz w:val="22"/>
          <w:szCs w:val="22"/>
          <w:rtl/>
        </w:rPr>
        <w:t>مهارات التواصل: يجب أن يتمتع المستشار بمهارات تواصل شفهية وكتابية ممتازة، وأن يكون قادرًا على التواصل بشكل فعال مع العملاء والزملاء والمتخصصين الآخرين المشاركين في رعاية العميل.</w:t>
      </w:r>
    </w:p>
    <w:p w14:paraId="2C1C84CE" w14:textId="77777777" w:rsidR="00DF0E78" w:rsidRDefault="00DF0E78" w:rsidP="00DF0E78">
      <w:pPr>
        <w:numPr>
          <w:ilvl w:val="0"/>
          <w:numId w:val="25"/>
        </w:numPr>
        <w:rPr>
          <w:rFonts w:ascii="Calibri" w:hAnsi="Calibri" w:cs="Calibri"/>
          <w:bCs/>
          <w:sz w:val="22"/>
          <w:szCs w:val="22"/>
          <w:rtl/>
        </w:rPr>
      </w:pPr>
      <w:r>
        <w:rPr>
          <w:rFonts w:ascii="Calibri" w:hAnsi="Calibri" w:cs="Calibri"/>
          <w:bCs/>
          <w:sz w:val="22"/>
          <w:szCs w:val="22"/>
          <w:rtl/>
        </w:rPr>
        <w:t>المرونة: يجب أن يكون المستشار مرنًا في نهجه، وقادرًا على تكييف استراتيجيات العلاج الخاصة به لتلبية الاحتياجات والأهداف الفردية لكل عميل.</w:t>
      </w:r>
    </w:p>
    <w:p w14:paraId="5D1F9645" w14:textId="77777777" w:rsidR="00DF0E78" w:rsidRPr="00615FA4" w:rsidRDefault="00DF0E78" w:rsidP="00DF0E78">
      <w:pPr>
        <w:numPr>
          <w:ilvl w:val="0"/>
          <w:numId w:val="25"/>
        </w:numPr>
        <w:rPr>
          <w:rFonts w:ascii="Calibri" w:hAnsi="Calibri" w:cs="Calibri"/>
          <w:bCs/>
          <w:sz w:val="22"/>
          <w:szCs w:val="22"/>
          <w:rtl/>
        </w:rPr>
      </w:pPr>
      <w:r w:rsidRPr="00615FA4">
        <w:rPr>
          <w:rFonts w:ascii="Calibri" w:hAnsi="Calibri" w:cs="Calibri"/>
          <w:bCs/>
          <w:sz w:val="22"/>
          <w:szCs w:val="22"/>
          <w:rtl/>
        </w:rPr>
        <w:t>- الوعي بالمدارس المختلفة للصدمات النفسية.</w:t>
      </w:r>
    </w:p>
    <w:p w14:paraId="1FD4C131" w14:textId="77777777" w:rsidR="00DF0E78" w:rsidRPr="00615FA4" w:rsidRDefault="00DF0E78" w:rsidP="00DF0E78">
      <w:pPr>
        <w:numPr>
          <w:ilvl w:val="0"/>
          <w:numId w:val="25"/>
        </w:numPr>
        <w:rPr>
          <w:rFonts w:ascii="Calibri" w:hAnsi="Calibri" w:cs="Calibri"/>
          <w:bCs/>
          <w:sz w:val="22"/>
          <w:szCs w:val="22"/>
          <w:rtl/>
        </w:rPr>
      </w:pPr>
      <w:r w:rsidRPr="00615FA4">
        <w:rPr>
          <w:rFonts w:ascii="Calibri" w:hAnsi="Calibri" w:cs="Calibri"/>
          <w:bCs/>
          <w:sz w:val="22"/>
          <w:szCs w:val="22"/>
          <w:rtl/>
        </w:rPr>
        <w:t>- لديه خبرة مؤكدة في العمل مع اللاجئين من جنسيات مختلفة.</w:t>
      </w:r>
    </w:p>
    <w:p w14:paraId="40042C66" w14:textId="77777777" w:rsidR="00DF0E78" w:rsidRPr="00615FA4" w:rsidRDefault="00DF0E78" w:rsidP="00DF0E78">
      <w:pPr>
        <w:numPr>
          <w:ilvl w:val="0"/>
          <w:numId w:val="25"/>
        </w:numPr>
        <w:rPr>
          <w:rFonts w:ascii="Calibri" w:hAnsi="Calibri" w:cs="Calibri"/>
          <w:bCs/>
          <w:sz w:val="22"/>
          <w:szCs w:val="22"/>
          <w:rtl/>
        </w:rPr>
      </w:pPr>
      <w:r w:rsidRPr="00615FA4">
        <w:rPr>
          <w:rFonts w:ascii="Calibri" w:hAnsi="Calibri" w:cs="Calibri"/>
          <w:bCs/>
          <w:sz w:val="22"/>
          <w:szCs w:val="22"/>
          <w:rtl/>
        </w:rPr>
        <w:t>خبرة مؤكدة في التعامل مع الثقافات والخلفيات المختلفة.</w:t>
      </w:r>
    </w:p>
    <w:p w14:paraId="7B281659" w14:textId="77777777" w:rsidR="00DF0E78" w:rsidRPr="00615FA4" w:rsidRDefault="00DF0E78" w:rsidP="00DF0E78">
      <w:pPr>
        <w:numPr>
          <w:ilvl w:val="0"/>
          <w:numId w:val="25"/>
        </w:numPr>
        <w:rPr>
          <w:rFonts w:ascii="Calibri" w:hAnsi="Calibri" w:cs="Calibri"/>
          <w:bCs/>
          <w:sz w:val="22"/>
          <w:szCs w:val="22"/>
          <w:rtl/>
        </w:rPr>
      </w:pPr>
      <w:r w:rsidRPr="00615FA4">
        <w:rPr>
          <w:rFonts w:ascii="Calibri" w:hAnsi="Calibri" w:cs="Calibri"/>
          <w:bCs/>
          <w:sz w:val="22"/>
          <w:szCs w:val="22"/>
          <w:rtl/>
        </w:rPr>
        <w:t>أثبت المعرفة والخبرة في قضايا</w:t>
      </w:r>
      <w:r>
        <w:rPr>
          <w:rFonts w:ascii="Calibri" w:hAnsi="Calibri" w:cs="Calibri"/>
          <w:bCs/>
          <w:sz w:val="22"/>
          <w:szCs w:val="22"/>
          <w:rtl/>
        </w:rPr>
        <w:t>ضد المرأة والفتاة</w:t>
      </w:r>
      <w:r w:rsidRPr="00615FA4">
        <w:rPr>
          <w:rFonts w:ascii="Calibri" w:hAnsi="Calibri" w:cs="Calibri"/>
          <w:bCs/>
          <w:sz w:val="22"/>
          <w:szCs w:val="22"/>
          <w:rtl/>
        </w:rPr>
        <w:t xml:space="preserve"> وخاصة العنف الجنسي والعنف </w:t>
      </w:r>
      <w:r>
        <w:rPr>
          <w:rFonts w:ascii="Calibri" w:hAnsi="Calibri" w:cs="Calibri"/>
          <w:bCs/>
          <w:sz w:val="22"/>
          <w:szCs w:val="22"/>
          <w:rtl/>
        </w:rPr>
        <w:t>ضد المرأة والفتاة</w:t>
      </w:r>
      <w:r w:rsidRPr="00615FA4">
        <w:rPr>
          <w:rFonts w:ascii="Calibri" w:hAnsi="Calibri" w:cs="Calibri"/>
          <w:bCs/>
          <w:sz w:val="22"/>
          <w:szCs w:val="22"/>
          <w:rtl/>
        </w:rPr>
        <w:t>.</w:t>
      </w:r>
    </w:p>
    <w:p w14:paraId="4BEE579B" w14:textId="77777777" w:rsidR="00DF0E78" w:rsidRPr="00615FA4" w:rsidRDefault="00DF0E78" w:rsidP="00DF0E78">
      <w:pPr>
        <w:numPr>
          <w:ilvl w:val="0"/>
          <w:numId w:val="25"/>
        </w:numPr>
        <w:rPr>
          <w:rFonts w:ascii="Calibri" w:hAnsi="Calibri" w:cs="Calibri"/>
          <w:bCs/>
          <w:sz w:val="22"/>
          <w:szCs w:val="22"/>
          <w:rtl/>
        </w:rPr>
      </w:pPr>
      <w:r w:rsidRPr="00615FA4">
        <w:rPr>
          <w:rFonts w:ascii="Calibri" w:hAnsi="Calibri" w:cs="Calibri"/>
          <w:bCs/>
          <w:sz w:val="22"/>
          <w:szCs w:val="22"/>
          <w:rtl/>
        </w:rPr>
        <w:t>خبرة في كتابة التقارير PSS.</w:t>
      </w:r>
    </w:p>
    <w:p w14:paraId="11A3B824" w14:textId="77777777" w:rsidR="00DF0E78" w:rsidRPr="00615FA4" w:rsidRDefault="00DF0E78" w:rsidP="00DF0E78">
      <w:pPr>
        <w:numPr>
          <w:ilvl w:val="0"/>
          <w:numId w:val="25"/>
        </w:numPr>
        <w:rPr>
          <w:rFonts w:ascii="Calibri" w:hAnsi="Calibri" w:cs="Calibri"/>
          <w:bCs/>
          <w:sz w:val="22"/>
          <w:szCs w:val="22"/>
          <w:rtl/>
        </w:rPr>
      </w:pPr>
      <w:r>
        <w:rPr>
          <w:rFonts w:ascii="Calibri" w:hAnsi="Calibri" w:cs="Calibri" w:hint="cs"/>
          <w:bCs/>
          <w:sz w:val="22"/>
          <w:szCs w:val="22"/>
          <w:rtl/>
          <w:lang w:bidi="ar-EG"/>
        </w:rPr>
        <w:t>ا</w:t>
      </w:r>
      <w:r w:rsidRPr="00615FA4">
        <w:rPr>
          <w:rFonts w:ascii="Calibri" w:hAnsi="Calibri" w:cs="Calibri"/>
          <w:bCs/>
          <w:sz w:val="22"/>
          <w:szCs w:val="22"/>
          <w:rtl/>
        </w:rPr>
        <w:t>لقدرة على العمل مع البالغين والأطفال في مجال PSS.</w:t>
      </w:r>
    </w:p>
    <w:p w14:paraId="50DC06F5" w14:textId="77777777" w:rsidR="00C84B1A" w:rsidRDefault="00DF0E78" w:rsidP="00DF0E78">
      <w:pPr>
        <w:numPr>
          <w:ilvl w:val="0"/>
          <w:numId w:val="25"/>
        </w:numPr>
        <w:rPr>
          <w:rFonts w:ascii="Calibri" w:hAnsi="Calibri" w:cs="Calibri"/>
          <w:bCs/>
          <w:sz w:val="22"/>
          <w:szCs w:val="22"/>
        </w:rPr>
      </w:pPr>
      <w:r w:rsidRPr="00615FA4">
        <w:rPr>
          <w:rFonts w:ascii="Calibri" w:hAnsi="Calibri" w:cs="Calibri"/>
          <w:bCs/>
          <w:sz w:val="22"/>
          <w:szCs w:val="22"/>
          <w:rtl/>
        </w:rPr>
        <w:t>وأخيرا، الالتزام بالأخلاقيات الأساسية لعلم النفس.</w:t>
      </w:r>
    </w:p>
    <w:p w14:paraId="2403C297" w14:textId="77777777" w:rsidR="004404E7" w:rsidRPr="00DF0E78" w:rsidRDefault="004404E7" w:rsidP="00C84B1A">
      <w:pPr>
        <w:ind w:left="360"/>
        <w:rPr>
          <w:rFonts w:ascii="Calibri" w:hAnsi="Calibri" w:cs="Calibri"/>
          <w:bCs/>
          <w:sz w:val="22"/>
          <w:szCs w:val="22"/>
          <w:rtl/>
        </w:rPr>
      </w:pPr>
      <w:r w:rsidRPr="00F84998">
        <w:rPr>
          <w:rFonts w:hint="cs"/>
          <w:rtl/>
          <w:lang w:bidi="ar"/>
        </w:rPr>
        <w:br/>
      </w:r>
      <w:r w:rsidRPr="00DF0E78">
        <w:rPr>
          <w:rFonts w:cs="Arial"/>
          <w:color w:val="000000"/>
          <w:u w:val="single"/>
          <w:rtl/>
          <w:lang w:bidi="ar-EG"/>
        </w:rPr>
        <w:t>طلب العرض الفنى والمالى :</w:t>
      </w:r>
    </w:p>
    <w:p w14:paraId="3F4CEFAD" w14:textId="77777777" w:rsidR="004404E7" w:rsidRPr="004404E7" w:rsidRDefault="004404E7" w:rsidP="004404E7">
      <w:pPr>
        <w:spacing w:line="360" w:lineRule="auto"/>
        <w:jc w:val="both"/>
        <w:rPr>
          <w:rFonts w:ascii="Arial" w:hAnsi="Arial" w:cs="Arial"/>
          <w:b/>
          <w:color w:val="000000"/>
          <w:lang w:bidi="ar-EG"/>
        </w:rPr>
      </w:pPr>
      <w:r w:rsidRPr="004404E7">
        <w:rPr>
          <w:rFonts w:ascii="Arial" w:hAnsi="Arial" w:cs="Arial"/>
          <w:b/>
          <w:color w:val="000000"/>
          <w:rtl/>
          <w:lang w:bidi="ar-EG"/>
        </w:rPr>
        <w:t>يقوم الاستشارى بتقديم عرض فنى ومالي كامل موضحا به استراتيجية العمل المقترحة وصولآ إلى النتائج المرجوة من تنفيذ المهمة الاستشارية موضحا  فيها:</w:t>
      </w:r>
    </w:p>
    <w:p w14:paraId="05938B01" w14:textId="77777777" w:rsidR="004404E7" w:rsidRPr="004404E7" w:rsidRDefault="004404E7" w:rsidP="004404E7">
      <w:pPr>
        <w:pStyle w:val="ListParagraph"/>
        <w:numPr>
          <w:ilvl w:val="0"/>
          <w:numId w:val="1"/>
        </w:numPr>
        <w:bidi/>
        <w:spacing w:line="360" w:lineRule="auto"/>
        <w:jc w:val="both"/>
        <w:rPr>
          <w:rFonts w:ascii="Arial" w:hAnsi="Arial" w:cs="Arial"/>
          <w:b/>
          <w:color w:val="000000"/>
          <w:szCs w:val="24"/>
          <w:lang w:bidi="ar-EG"/>
        </w:rPr>
      </w:pPr>
      <w:r w:rsidRPr="004404E7">
        <w:rPr>
          <w:rFonts w:ascii="Arial" w:hAnsi="Arial" w:cs="Arial"/>
          <w:b/>
          <w:color w:val="000000"/>
          <w:szCs w:val="24"/>
          <w:rtl/>
          <w:lang w:bidi="ar-EG"/>
        </w:rPr>
        <w:t>السيرة الذاتية للاستشاري</w:t>
      </w:r>
    </w:p>
    <w:p w14:paraId="08485FF6" w14:textId="77777777" w:rsidR="004404E7" w:rsidRPr="004404E7" w:rsidRDefault="004404E7" w:rsidP="004404E7">
      <w:pPr>
        <w:pStyle w:val="ListParagraph"/>
        <w:numPr>
          <w:ilvl w:val="0"/>
          <w:numId w:val="1"/>
        </w:numPr>
        <w:bidi/>
        <w:spacing w:line="360" w:lineRule="auto"/>
        <w:jc w:val="both"/>
        <w:rPr>
          <w:rFonts w:ascii="Arial" w:hAnsi="Arial" w:cs="Arial"/>
          <w:b/>
          <w:color w:val="000000"/>
          <w:szCs w:val="24"/>
          <w:lang w:bidi="ar-EG"/>
        </w:rPr>
      </w:pPr>
      <w:r w:rsidRPr="004404E7">
        <w:rPr>
          <w:rFonts w:ascii="Arial" w:hAnsi="Arial" w:cs="Arial"/>
          <w:b/>
          <w:color w:val="000000"/>
          <w:szCs w:val="24"/>
          <w:rtl/>
          <w:lang w:bidi="ar-EG"/>
        </w:rPr>
        <w:t xml:space="preserve">خطة العمل والاطار الزمنى . </w:t>
      </w:r>
    </w:p>
    <w:p w14:paraId="5B96157D" w14:textId="77777777" w:rsidR="004404E7" w:rsidRDefault="004404E7" w:rsidP="004404E7">
      <w:pPr>
        <w:pStyle w:val="ListParagraph"/>
        <w:numPr>
          <w:ilvl w:val="0"/>
          <w:numId w:val="1"/>
        </w:numPr>
        <w:bidi/>
        <w:spacing w:line="360" w:lineRule="auto"/>
        <w:jc w:val="both"/>
        <w:rPr>
          <w:rFonts w:ascii="Arial" w:hAnsi="Arial" w:cs="Arial"/>
          <w:b/>
          <w:color w:val="000000"/>
          <w:szCs w:val="24"/>
          <w:lang w:bidi="ar-EG"/>
        </w:rPr>
      </w:pPr>
      <w:r w:rsidRPr="004404E7">
        <w:rPr>
          <w:rFonts w:ascii="Arial" w:hAnsi="Arial" w:cs="Arial"/>
          <w:b/>
          <w:color w:val="000000"/>
          <w:szCs w:val="24"/>
          <w:rtl/>
          <w:lang w:bidi="ar-EG"/>
        </w:rPr>
        <w:t xml:space="preserve">العرض المالي </w:t>
      </w:r>
      <w:r w:rsidRPr="004404E7">
        <w:rPr>
          <w:rFonts w:ascii="Arial" w:hAnsi="Arial" w:cs="Arial" w:hint="cs"/>
          <w:b/>
          <w:color w:val="000000"/>
          <w:szCs w:val="24"/>
          <w:rtl/>
          <w:lang w:bidi="ar-EG"/>
        </w:rPr>
        <w:t>مفصل (الاجر اليومي للاستشاري ، المواصلات، الأدوات المستخدمه،،،، الخ)</w:t>
      </w:r>
      <w:r w:rsidRPr="004404E7">
        <w:rPr>
          <w:rFonts w:ascii="Arial" w:hAnsi="Arial" w:cs="Arial"/>
          <w:b/>
          <w:color w:val="000000"/>
          <w:szCs w:val="24"/>
          <w:rtl/>
          <w:lang w:bidi="ar-EG"/>
        </w:rPr>
        <w:t>.</w:t>
      </w:r>
    </w:p>
    <w:p w14:paraId="16119145" w14:textId="77777777" w:rsidR="00F67134" w:rsidRDefault="00F67134" w:rsidP="00F67134">
      <w:pPr>
        <w:pStyle w:val="ListParagraph"/>
        <w:bidi/>
        <w:spacing w:line="360" w:lineRule="auto"/>
        <w:jc w:val="both"/>
        <w:rPr>
          <w:rFonts w:ascii="Arial" w:hAnsi="Arial" w:cs="Arial"/>
          <w:b/>
          <w:color w:val="000000"/>
          <w:szCs w:val="24"/>
          <w:lang w:bidi="ar-EG"/>
        </w:rPr>
      </w:pPr>
    </w:p>
    <w:p w14:paraId="5A976CDD" w14:textId="77777777" w:rsidR="00F67134" w:rsidRPr="004404E7" w:rsidRDefault="00F67134" w:rsidP="00F67134">
      <w:pPr>
        <w:pStyle w:val="ListParagraph"/>
        <w:bidi/>
        <w:spacing w:line="360" w:lineRule="auto"/>
        <w:jc w:val="both"/>
        <w:rPr>
          <w:rFonts w:ascii="Arial" w:hAnsi="Arial" w:cs="Arial"/>
          <w:b/>
          <w:color w:val="000000"/>
          <w:szCs w:val="24"/>
          <w:lang w:bidi="ar-EG"/>
        </w:rPr>
      </w:pPr>
    </w:p>
    <w:p w14:paraId="27C3544C" w14:textId="77777777" w:rsidR="004404E7" w:rsidRPr="009B67C9" w:rsidRDefault="004404E7" w:rsidP="00FD0D5A">
      <w:pPr>
        <w:pStyle w:val="ListParagraph"/>
        <w:numPr>
          <w:ilvl w:val="1"/>
          <w:numId w:val="1"/>
        </w:numPr>
        <w:bidi/>
        <w:spacing w:line="360" w:lineRule="auto"/>
        <w:jc w:val="both"/>
        <w:rPr>
          <w:rFonts w:cs="Arial"/>
          <w:szCs w:val="24"/>
        </w:rPr>
      </w:pPr>
      <w:r w:rsidRPr="009B67C9">
        <w:rPr>
          <w:rFonts w:cs="Arial" w:hint="cs"/>
          <w:b/>
          <w:szCs w:val="24"/>
          <w:rtl/>
          <w:lang w:bidi="ar-EG"/>
        </w:rPr>
        <w:lastRenderedPageBreak/>
        <w:t xml:space="preserve">التكاليف الخاصه باجر الاستشاري والفريق الذي يعمل معه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350"/>
        <w:gridCol w:w="1710"/>
        <w:gridCol w:w="1350"/>
        <w:gridCol w:w="4320"/>
      </w:tblGrid>
      <w:tr w:rsidR="009B67C9" w:rsidRPr="00907B8A" w14:paraId="24B85DE6" w14:textId="77777777" w:rsidTr="00EC310D">
        <w:tc>
          <w:tcPr>
            <w:tcW w:w="1188" w:type="dxa"/>
          </w:tcPr>
          <w:p w14:paraId="0B85B311" w14:textId="77777777" w:rsidR="009B67C9" w:rsidRPr="00907B8A" w:rsidRDefault="009B67C9" w:rsidP="00AB08A7">
            <w:pPr>
              <w:rPr>
                <w:rFonts w:cs="Arial"/>
              </w:rPr>
            </w:pPr>
            <w:r w:rsidRPr="00907B8A">
              <w:rPr>
                <w:rFonts w:cs="Arial" w:hint="cs"/>
                <w:rtl/>
              </w:rPr>
              <w:t>الاجمالي</w:t>
            </w:r>
          </w:p>
        </w:tc>
        <w:tc>
          <w:tcPr>
            <w:tcW w:w="1350" w:type="dxa"/>
          </w:tcPr>
          <w:p w14:paraId="23334348" w14:textId="77777777" w:rsidR="009B67C9" w:rsidRPr="00907B8A" w:rsidRDefault="009B67C9" w:rsidP="00AB08A7">
            <w:pPr>
              <w:rPr>
                <w:rFonts w:cs="Arial"/>
              </w:rPr>
            </w:pPr>
            <w:r w:rsidRPr="00907B8A">
              <w:rPr>
                <w:rFonts w:cs="Arial" w:hint="cs"/>
                <w:rtl/>
              </w:rPr>
              <w:t>سعر الوحدة</w:t>
            </w:r>
          </w:p>
        </w:tc>
        <w:tc>
          <w:tcPr>
            <w:tcW w:w="1710" w:type="dxa"/>
          </w:tcPr>
          <w:p w14:paraId="00A8EC2A" w14:textId="77777777" w:rsidR="009B67C9" w:rsidRPr="00907B8A" w:rsidRDefault="009B67C9" w:rsidP="00AB08A7">
            <w:pPr>
              <w:rPr>
                <w:rFonts w:cs="Arial"/>
              </w:rPr>
            </w:pPr>
            <w:r w:rsidRPr="00907B8A">
              <w:rPr>
                <w:rFonts w:cs="Arial" w:hint="cs"/>
                <w:rtl/>
              </w:rPr>
              <w:t>وحدة القياس</w:t>
            </w:r>
          </w:p>
        </w:tc>
        <w:tc>
          <w:tcPr>
            <w:tcW w:w="1350" w:type="dxa"/>
          </w:tcPr>
          <w:p w14:paraId="6B78B3EA" w14:textId="77777777" w:rsidR="009B67C9" w:rsidRPr="00907B8A" w:rsidRDefault="009B67C9" w:rsidP="00AB08A7">
            <w:pPr>
              <w:rPr>
                <w:rFonts w:cs="Arial"/>
              </w:rPr>
            </w:pPr>
            <w:r w:rsidRPr="00907B8A">
              <w:rPr>
                <w:rFonts w:cs="Arial" w:hint="cs"/>
                <w:rtl/>
              </w:rPr>
              <w:t>الكمية</w:t>
            </w:r>
          </w:p>
        </w:tc>
        <w:tc>
          <w:tcPr>
            <w:tcW w:w="4320" w:type="dxa"/>
          </w:tcPr>
          <w:p w14:paraId="109AFBBE" w14:textId="77777777" w:rsidR="009B67C9" w:rsidRPr="00907B8A" w:rsidRDefault="009B67C9" w:rsidP="00AB08A7">
            <w:pPr>
              <w:rPr>
                <w:rFonts w:cs="Arial"/>
                <w:rtl/>
                <w:lang w:bidi="ar-EG"/>
              </w:rPr>
            </w:pPr>
            <w:r w:rsidRPr="00907B8A">
              <w:rPr>
                <w:rFonts w:cs="Arial" w:hint="cs"/>
                <w:rtl/>
                <w:lang w:bidi="ar-EG"/>
              </w:rPr>
              <w:t>الوصف / المخرجات</w:t>
            </w:r>
          </w:p>
        </w:tc>
      </w:tr>
      <w:tr w:rsidR="00314415" w:rsidRPr="00907B8A" w14:paraId="38C42DAC" w14:textId="77777777" w:rsidTr="00EC310D">
        <w:tc>
          <w:tcPr>
            <w:tcW w:w="1188" w:type="dxa"/>
          </w:tcPr>
          <w:p w14:paraId="3005D97D" w14:textId="77777777" w:rsidR="00314415" w:rsidRPr="00907B8A" w:rsidRDefault="00314415" w:rsidP="00AB08A7">
            <w:pPr>
              <w:rPr>
                <w:rFonts w:cs="Arial"/>
              </w:rPr>
            </w:pPr>
          </w:p>
        </w:tc>
        <w:tc>
          <w:tcPr>
            <w:tcW w:w="1350" w:type="dxa"/>
          </w:tcPr>
          <w:p w14:paraId="6B755AF6" w14:textId="77777777" w:rsidR="00314415" w:rsidRPr="00907B8A" w:rsidRDefault="00314415" w:rsidP="00AB08A7">
            <w:pPr>
              <w:rPr>
                <w:rFonts w:cs="Arial"/>
              </w:rPr>
            </w:pPr>
          </w:p>
        </w:tc>
        <w:tc>
          <w:tcPr>
            <w:tcW w:w="1710" w:type="dxa"/>
          </w:tcPr>
          <w:p w14:paraId="102F854F" w14:textId="77777777" w:rsidR="00314415" w:rsidRPr="00907B8A" w:rsidRDefault="000C639B" w:rsidP="00AB08A7">
            <w:pPr>
              <w:rPr>
                <w:rFonts w:cs="Arial"/>
              </w:rPr>
            </w:pPr>
            <w:r w:rsidRPr="00907B8A">
              <w:rPr>
                <w:rFonts w:cs="Arial" w:hint="cs"/>
                <w:rtl/>
              </w:rPr>
              <w:t>جلسة</w:t>
            </w:r>
          </w:p>
        </w:tc>
        <w:tc>
          <w:tcPr>
            <w:tcW w:w="1350" w:type="dxa"/>
          </w:tcPr>
          <w:p w14:paraId="0A19D76F" w14:textId="2C7FD32D" w:rsidR="00314415" w:rsidRPr="00907B8A" w:rsidRDefault="00793ACB" w:rsidP="00AB08A7">
            <w:pPr>
              <w:rPr>
                <w:rFonts w:cs="Arial"/>
              </w:rPr>
            </w:pPr>
            <w:r>
              <w:rPr>
                <w:rFonts w:cs="Arial" w:hint="cs"/>
                <w:rtl/>
              </w:rPr>
              <w:t>400</w:t>
            </w:r>
          </w:p>
        </w:tc>
        <w:tc>
          <w:tcPr>
            <w:tcW w:w="4320" w:type="dxa"/>
          </w:tcPr>
          <w:p w14:paraId="1C6A657D" w14:textId="23A387D6" w:rsidR="00314415" w:rsidRPr="00907B8A" w:rsidRDefault="00314415" w:rsidP="00793ACB">
            <w:pPr>
              <w:rPr>
                <w:rFonts w:cs="Arial"/>
              </w:rPr>
            </w:pPr>
            <w:r w:rsidRPr="00907B8A">
              <w:rPr>
                <w:rFonts w:cs="Arial" w:hint="cs"/>
                <w:rtl/>
                <w:lang w:bidi="ar-EG"/>
              </w:rPr>
              <w:t xml:space="preserve">جلسات دعم نفسي في القاهرة اوف لاين </w:t>
            </w:r>
            <w:r w:rsidR="000C639B" w:rsidRPr="00907B8A">
              <w:rPr>
                <w:rFonts w:cs="Arial" w:hint="cs"/>
                <w:rtl/>
                <w:lang w:bidi="ar-EG"/>
              </w:rPr>
              <w:t xml:space="preserve">لعدد </w:t>
            </w:r>
            <w:r w:rsidR="00793ACB">
              <w:rPr>
                <w:rFonts w:cs="Arial" w:hint="cs"/>
                <w:rtl/>
                <w:lang w:bidi="ar-EG"/>
              </w:rPr>
              <w:t>80</w:t>
            </w:r>
            <w:r w:rsidR="000C639B" w:rsidRPr="00907B8A">
              <w:rPr>
                <w:rFonts w:cs="Arial" w:hint="cs"/>
                <w:rtl/>
                <w:lang w:bidi="ar-EG"/>
              </w:rPr>
              <w:t xml:space="preserve"> فرد </w:t>
            </w:r>
            <w:r w:rsidR="00AB08A7" w:rsidRPr="00907B8A">
              <w:rPr>
                <w:rFonts w:cs="Arial" w:hint="cs"/>
                <w:rtl/>
                <w:lang w:bidi="ar-EG"/>
              </w:rPr>
              <w:t xml:space="preserve">بحيث يكون عدد الجلسات للفرد هو </w:t>
            </w:r>
            <w:r w:rsidR="00793ACB">
              <w:rPr>
                <w:rFonts w:cs="Arial" w:hint="cs"/>
                <w:rtl/>
                <w:lang w:bidi="ar-EG"/>
              </w:rPr>
              <w:t>5</w:t>
            </w:r>
            <w:r w:rsidR="00AB08A7" w:rsidRPr="00907B8A">
              <w:rPr>
                <w:rFonts w:cs="Arial" w:hint="cs"/>
                <w:rtl/>
                <w:lang w:bidi="ar-EG"/>
              </w:rPr>
              <w:t xml:space="preserve"> جلسات</w:t>
            </w:r>
          </w:p>
        </w:tc>
      </w:tr>
      <w:tr w:rsidR="00314415" w:rsidRPr="00907B8A" w14:paraId="7CBE91B3" w14:textId="77777777" w:rsidTr="00EC310D">
        <w:tc>
          <w:tcPr>
            <w:tcW w:w="1188" w:type="dxa"/>
          </w:tcPr>
          <w:p w14:paraId="59190157" w14:textId="77777777" w:rsidR="00314415" w:rsidRPr="00907B8A" w:rsidRDefault="00314415" w:rsidP="00AB08A7">
            <w:pPr>
              <w:rPr>
                <w:rFonts w:cs="Arial"/>
              </w:rPr>
            </w:pPr>
          </w:p>
        </w:tc>
        <w:tc>
          <w:tcPr>
            <w:tcW w:w="1350" w:type="dxa"/>
          </w:tcPr>
          <w:p w14:paraId="2F5548FD" w14:textId="77777777" w:rsidR="00314415" w:rsidRPr="00907B8A" w:rsidRDefault="00314415" w:rsidP="00AB08A7">
            <w:pPr>
              <w:rPr>
                <w:rFonts w:cs="Arial"/>
              </w:rPr>
            </w:pPr>
          </w:p>
        </w:tc>
        <w:tc>
          <w:tcPr>
            <w:tcW w:w="1710" w:type="dxa"/>
          </w:tcPr>
          <w:p w14:paraId="75DDD857" w14:textId="77777777" w:rsidR="00314415" w:rsidRPr="00907B8A" w:rsidRDefault="000C639B" w:rsidP="00AB08A7">
            <w:pPr>
              <w:rPr>
                <w:rFonts w:cs="Arial"/>
              </w:rPr>
            </w:pPr>
            <w:r w:rsidRPr="00907B8A">
              <w:rPr>
                <w:rFonts w:cs="Arial" w:hint="cs"/>
                <w:rtl/>
              </w:rPr>
              <w:t>جلسة</w:t>
            </w:r>
          </w:p>
        </w:tc>
        <w:tc>
          <w:tcPr>
            <w:tcW w:w="1350" w:type="dxa"/>
          </w:tcPr>
          <w:p w14:paraId="5AC177EA" w14:textId="6D99F21B" w:rsidR="00314415" w:rsidRPr="00907B8A" w:rsidRDefault="00793ACB" w:rsidP="00AB08A7">
            <w:pPr>
              <w:rPr>
                <w:rFonts w:cs="Arial"/>
              </w:rPr>
            </w:pPr>
            <w:r>
              <w:rPr>
                <w:rFonts w:cs="Arial" w:hint="cs"/>
                <w:rtl/>
              </w:rPr>
              <w:t>210</w:t>
            </w:r>
          </w:p>
        </w:tc>
        <w:tc>
          <w:tcPr>
            <w:tcW w:w="4320" w:type="dxa"/>
          </w:tcPr>
          <w:p w14:paraId="4B224504" w14:textId="33F6F79F" w:rsidR="00314415" w:rsidRPr="00907B8A" w:rsidRDefault="00314415" w:rsidP="002D6A31">
            <w:pPr>
              <w:rPr>
                <w:rFonts w:cs="Arial"/>
              </w:rPr>
            </w:pPr>
            <w:r w:rsidRPr="00907B8A">
              <w:rPr>
                <w:rFonts w:cs="Arial" w:hint="cs"/>
                <w:rtl/>
                <w:lang w:bidi="ar-EG"/>
              </w:rPr>
              <w:t>جلسات دعم نف</w:t>
            </w:r>
            <w:r w:rsidR="002D6A31">
              <w:rPr>
                <w:rFonts w:cs="Arial" w:hint="cs"/>
                <w:rtl/>
                <w:lang w:bidi="ar-EG"/>
              </w:rPr>
              <w:t>سي في القاهرة اوف لاين</w:t>
            </w:r>
            <w:r w:rsidR="000C639B" w:rsidRPr="00907B8A">
              <w:rPr>
                <w:rFonts w:cs="Arial" w:hint="cs"/>
                <w:rtl/>
                <w:lang w:bidi="ar-EG"/>
              </w:rPr>
              <w:t xml:space="preserve"> لعدد </w:t>
            </w:r>
            <w:r w:rsidR="00793ACB">
              <w:rPr>
                <w:rFonts w:cs="Arial" w:hint="cs"/>
                <w:rtl/>
                <w:lang w:bidi="ar-EG"/>
              </w:rPr>
              <w:t>42</w:t>
            </w:r>
            <w:r w:rsidR="00AB08A7" w:rsidRPr="00907B8A">
              <w:rPr>
                <w:rFonts w:cs="Arial" w:hint="cs"/>
                <w:rtl/>
                <w:lang w:bidi="ar-EG"/>
              </w:rPr>
              <w:t xml:space="preserve"> بحيث يكون عدد الجلسات للفرد هو </w:t>
            </w:r>
            <w:r w:rsidR="00793ACB">
              <w:rPr>
                <w:rFonts w:cs="Arial" w:hint="cs"/>
                <w:rtl/>
                <w:lang w:bidi="ar-EG"/>
              </w:rPr>
              <w:t>5</w:t>
            </w:r>
            <w:r w:rsidR="00AB08A7" w:rsidRPr="00907B8A">
              <w:rPr>
                <w:rFonts w:cs="Arial" w:hint="cs"/>
                <w:rtl/>
                <w:lang w:bidi="ar-EG"/>
              </w:rPr>
              <w:t xml:space="preserve"> جلسات</w:t>
            </w:r>
          </w:p>
        </w:tc>
      </w:tr>
    </w:tbl>
    <w:p w14:paraId="7269D578" w14:textId="77777777" w:rsidR="004404E7" w:rsidRPr="00907B8A" w:rsidRDefault="004404E7" w:rsidP="004404E7">
      <w:pPr>
        <w:bidi w:val="0"/>
        <w:rPr>
          <w:rFonts w:cs="Arial"/>
        </w:rPr>
      </w:pPr>
    </w:p>
    <w:p w14:paraId="612F6064" w14:textId="77777777" w:rsidR="004404E7" w:rsidRPr="00907B8A" w:rsidRDefault="004404E7" w:rsidP="009B67C9">
      <w:pPr>
        <w:pStyle w:val="ListParagraph"/>
        <w:numPr>
          <w:ilvl w:val="1"/>
          <w:numId w:val="1"/>
        </w:numPr>
        <w:bidi/>
        <w:rPr>
          <w:rFonts w:cs="Arial"/>
          <w:szCs w:val="24"/>
        </w:rPr>
      </w:pPr>
      <w:r w:rsidRPr="00907B8A">
        <w:rPr>
          <w:rFonts w:cs="Arial" w:hint="cs"/>
          <w:b/>
          <w:szCs w:val="24"/>
          <w:rtl/>
        </w:rPr>
        <w:t xml:space="preserve">المصاريف الاخري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90"/>
        <w:gridCol w:w="2430"/>
        <w:gridCol w:w="5310"/>
      </w:tblGrid>
      <w:tr w:rsidR="004404E7" w:rsidRPr="00907B8A" w14:paraId="16D01C36" w14:textId="77777777" w:rsidTr="00900A55">
        <w:tc>
          <w:tcPr>
            <w:tcW w:w="1188" w:type="dxa"/>
          </w:tcPr>
          <w:p w14:paraId="7191C9A5" w14:textId="77777777" w:rsidR="004404E7" w:rsidRPr="00907B8A" w:rsidRDefault="004404E7" w:rsidP="00900A55">
            <w:pPr>
              <w:rPr>
                <w:rFonts w:cs="Arial"/>
              </w:rPr>
            </w:pPr>
            <w:r w:rsidRPr="00907B8A">
              <w:rPr>
                <w:rFonts w:cs="Arial" w:hint="cs"/>
                <w:rtl/>
              </w:rPr>
              <w:t>الاجمالي</w:t>
            </w:r>
          </w:p>
        </w:tc>
        <w:tc>
          <w:tcPr>
            <w:tcW w:w="990" w:type="dxa"/>
          </w:tcPr>
          <w:p w14:paraId="00F1BFAC" w14:textId="77777777" w:rsidR="004404E7" w:rsidRPr="00907B8A" w:rsidRDefault="004404E7" w:rsidP="00900A55">
            <w:pPr>
              <w:rPr>
                <w:rFonts w:cs="Arial"/>
              </w:rPr>
            </w:pPr>
            <w:r w:rsidRPr="00907B8A">
              <w:rPr>
                <w:rFonts w:cs="Arial" w:hint="cs"/>
                <w:rtl/>
              </w:rPr>
              <w:t>العدد</w:t>
            </w:r>
          </w:p>
        </w:tc>
        <w:tc>
          <w:tcPr>
            <w:tcW w:w="2430" w:type="dxa"/>
          </w:tcPr>
          <w:p w14:paraId="5552DF35" w14:textId="77777777" w:rsidR="004404E7" w:rsidRPr="00907B8A" w:rsidRDefault="004404E7" w:rsidP="00900A55">
            <w:pPr>
              <w:rPr>
                <w:rFonts w:cs="Arial"/>
              </w:rPr>
            </w:pPr>
            <w:r w:rsidRPr="00907B8A">
              <w:rPr>
                <w:rFonts w:cs="Arial" w:hint="cs"/>
                <w:rtl/>
              </w:rPr>
              <w:t>التكلفه  (بالجنيه المصري)</w:t>
            </w:r>
          </w:p>
        </w:tc>
        <w:tc>
          <w:tcPr>
            <w:tcW w:w="5310" w:type="dxa"/>
          </w:tcPr>
          <w:p w14:paraId="6749D729" w14:textId="77777777" w:rsidR="004404E7" w:rsidRPr="00907B8A" w:rsidRDefault="009B67C9" w:rsidP="00900A55">
            <w:pPr>
              <w:rPr>
                <w:rFonts w:cs="Arial"/>
              </w:rPr>
            </w:pPr>
            <w:r w:rsidRPr="00907B8A">
              <w:rPr>
                <w:rFonts w:cs="Arial" w:hint="cs"/>
                <w:rtl/>
              </w:rPr>
              <w:t>الوصف</w:t>
            </w:r>
          </w:p>
        </w:tc>
      </w:tr>
      <w:tr w:rsidR="004404E7" w:rsidRPr="00907B8A" w14:paraId="5DE357D5" w14:textId="77777777" w:rsidTr="00900A55">
        <w:tc>
          <w:tcPr>
            <w:tcW w:w="1188" w:type="dxa"/>
          </w:tcPr>
          <w:p w14:paraId="48D6EEB3" w14:textId="77777777" w:rsidR="004404E7" w:rsidRPr="00907B8A" w:rsidRDefault="004404E7" w:rsidP="00900A55">
            <w:pPr>
              <w:rPr>
                <w:rFonts w:cs="Arial"/>
              </w:rPr>
            </w:pPr>
          </w:p>
        </w:tc>
        <w:tc>
          <w:tcPr>
            <w:tcW w:w="990" w:type="dxa"/>
          </w:tcPr>
          <w:p w14:paraId="789033DF" w14:textId="77777777" w:rsidR="004404E7" w:rsidRPr="00907B8A" w:rsidRDefault="00EC310D" w:rsidP="00900A55">
            <w:pPr>
              <w:rPr>
                <w:rFonts w:cs="Arial"/>
              </w:rPr>
            </w:pPr>
            <w:r w:rsidRPr="00907B8A">
              <w:rPr>
                <w:rFonts w:cs="Arial" w:hint="cs"/>
                <w:rtl/>
              </w:rPr>
              <w:t>1</w:t>
            </w:r>
          </w:p>
        </w:tc>
        <w:tc>
          <w:tcPr>
            <w:tcW w:w="2430" w:type="dxa"/>
          </w:tcPr>
          <w:p w14:paraId="4F22F2F6" w14:textId="77777777" w:rsidR="004404E7" w:rsidRPr="00907B8A" w:rsidRDefault="004404E7" w:rsidP="00900A55">
            <w:pPr>
              <w:rPr>
                <w:rFonts w:cs="Arial"/>
              </w:rPr>
            </w:pPr>
          </w:p>
        </w:tc>
        <w:tc>
          <w:tcPr>
            <w:tcW w:w="5310" w:type="dxa"/>
          </w:tcPr>
          <w:p w14:paraId="0ACFB870" w14:textId="77777777" w:rsidR="004404E7" w:rsidRPr="00907B8A" w:rsidRDefault="00EC310D" w:rsidP="00900A55">
            <w:pPr>
              <w:rPr>
                <w:rFonts w:cs="Arial"/>
                <w:rtl/>
                <w:lang w:bidi="ar-EG"/>
              </w:rPr>
            </w:pPr>
            <w:r w:rsidRPr="00907B8A">
              <w:rPr>
                <w:rFonts w:cs="Arial" w:hint="cs"/>
                <w:rtl/>
                <w:lang w:bidi="ar-EG"/>
              </w:rPr>
              <w:t>تقرير نهائى</w:t>
            </w:r>
            <w:r w:rsidR="00151F1A" w:rsidRPr="00907B8A">
              <w:rPr>
                <w:rFonts w:cs="Arial" w:hint="cs"/>
                <w:rtl/>
                <w:lang w:bidi="ar-EG"/>
              </w:rPr>
              <w:t xml:space="preserve"> مجمع</w:t>
            </w:r>
            <w:r w:rsidR="000C639B" w:rsidRPr="00907B8A">
              <w:rPr>
                <w:rFonts w:cs="Arial" w:hint="cs"/>
                <w:rtl/>
                <w:lang w:bidi="ar-EG"/>
              </w:rPr>
              <w:t xml:space="preserve"> للقاهرة و الاسكندرية</w:t>
            </w:r>
          </w:p>
        </w:tc>
      </w:tr>
      <w:tr w:rsidR="00EC310D" w:rsidRPr="00907B8A" w14:paraId="74BE864D" w14:textId="77777777" w:rsidTr="00900A55">
        <w:tc>
          <w:tcPr>
            <w:tcW w:w="1188" w:type="dxa"/>
          </w:tcPr>
          <w:p w14:paraId="75AD7A97" w14:textId="77777777" w:rsidR="00EC310D" w:rsidRPr="00907B8A" w:rsidRDefault="00EC310D" w:rsidP="00900A55">
            <w:pPr>
              <w:rPr>
                <w:rFonts w:cs="Arial"/>
              </w:rPr>
            </w:pPr>
          </w:p>
        </w:tc>
        <w:tc>
          <w:tcPr>
            <w:tcW w:w="990" w:type="dxa"/>
          </w:tcPr>
          <w:p w14:paraId="1B44E87F" w14:textId="7C7BA3D7" w:rsidR="00EC310D" w:rsidRPr="00907B8A" w:rsidRDefault="00793ACB" w:rsidP="00900A55">
            <w:pPr>
              <w:rPr>
                <w:rFonts w:cs="Arial"/>
              </w:rPr>
            </w:pPr>
            <w:r>
              <w:rPr>
                <w:rFonts w:cs="Arial" w:hint="cs"/>
                <w:rtl/>
              </w:rPr>
              <w:t>80</w:t>
            </w:r>
          </w:p>
        </w:tc>
        <w:tc>
          <w:tcPr>
            <w:tcW w:w="2430" w:type="dxa"/>
          </w:tcPr>
          <w:p w14:paraId="3D980A5B" w14:textId="77777777" w:rsidR="00EC310D" w:rsidRPr="00907B8A" w:rsidRDefault="00EC310D" w:rsidP="00900A55">
            <w:pPr>
              <w:rPr>
                <w:rFonts w:cs="Arial"/>
              </w:rPr>
            </w:pPr>
          </w:p>
        </w:tc>
        <w:tc>
          <w:tcPr>
            <w:tcW w:w="5310" w:type="dxa"/>
          </w:tcPr>
          <w:p w14:paraId="0CD22412" w14:textId="25EB2C7E" w:rsidR="00EC310D" w:rsidRPr="00907B8A" w:rsidRDefault="00151F1A" w:rsidP="00793ACB">
            <w:pPr>
              <w:rPr>
                <w:rFonts w:cs="Arial"/>
              </w:rPr>
            </w:pPr>
            <w:r w:rsidRPr="00907B8A">
              <w:rPr>
                <w:rFonts w:cs="Arial" w:hint="cs"/>
                <w:rtl/>
              </w:rPr>
              <w:t xml:space="preserve">تقرير </w:t>
            </w:r>
            <w:r w:rsidR="000C639B" w:rsidRPr="00907B8A">
              <w:rPr>
                <w:rFonts w:cs="Arial" w:hint="cs"/>
                <w:rtl/>
              </w:rPr>
              <w:t xml:space="preserve">مفصل عن كل حالة لعدد </w:t>
            </w:r>
            <w:r w:rsidR="00793ACB">
              <w:rPr>
                <w:rFonts w:cs="Arial" w:hint="cs"/>
                <w:rtl/>
              </w:rPr>
              <w:t>80</w:t>
            </w:r>
            <w:r w:rsidR="000C639B" w:rsidRPr="00907B8A">
              <w:rPr>
                <w:rFonts w:cs="Arial" w:hint="cs"/>
                <w:rtl/>
              </w:rPr>
              <w:t xml:space="preserve"> فرد </w:t>
            </w:r>
            <w:r w:rsidR="00793ACB">
              <w:rPr>
                <w:rFonts w:cs="Arial" w:hint="cs"/>
                <w:rtl/>
              </w:rPr>
              <w:t>فى القاهرة</w:t>
            </w:r>
          </w:p>
        </w:tc>
      </w:tr>
      <w:tr w:rsidR="00793ACB" w:rsidRPr="00907B8A" w14:paraId="4E910AE9" w14:textId="77777777" w:rsidTr="00900A55">
        <w:tc>
          <w:tcPr>
            <w:tcW w:w="1188" w:type="dxa"/>
          </w:tcPr>
          <w:p w14:paraId="3D9E67F8" w14:textId="77777777" w:rsidR="00793ACB" w:rsidRPr="00907B8A" w:rsidRDefault="00793ACB" w:rsidP="00900A55">
            <w:pPr>
              <w:rPr>
                <w:rFonts w:cs="Arial"/>
              </w:rPr>
            </w:pPr>
          </w:p>
        </w:tc>
        <w:tc>
          <w:tcPr>
            <w:tcW w:w="990" w:type="dxa"/>
          </w:tcPr>
          <w:p w14:paraId="010757B6" w14:textId="5103C9AC" w:rsidR="00793ACB" w:rsidRPr="00907B8A" w:rsidRDefault="00793ACB" w:rsidP="00900A55">
            <w:pPr>
              <w:rPr>
                <w:rFonts w:cs="Arial"/>
                <w:rtl/>
              </w:rPr>
            </w:pPr>
            <w:r>
              <w:rPr>
                <w:rFonts w:cs="Arial" w:hint="cs"/>
                <w:rtl/>
              </w:rPr>
              <w:t>42</w:t>
            </w:r>
          </w:p>
        </w:tc>
        <w:tc>
          <w:tcPr>
            <w:tcW w:w="2430" w:type="dxa"/>
          </w:tcPr>
          <w:p w14:paraId="11BC8097" w14:textId="77777777" w:rsidR="00793ACB" w:rsidRPr="00907B8A" w:rsidRDefault="00793ACB" w:rsidP="00900A55">
            <w:pPr>
              <w:rPr>
                <w:rFonts w:cs="Arial"/>
              </w:rPr>
            </w:pPr>
          </w:p>
        </w:tc>
        <w:tc>
          <w:tcPr>
            <w:tcW w:w="5310" w:type="dxa"/>
          </w:tcPr>
          <w:p w14:paraId="079DDF6D" w14:textId="7948DA9A" w:rsidR="00793ACB" w:rsidRPr="00907B8A" w:rsidRDefault="00793ACB" w:rsidP="00900A55">
            <w:pPr>
              <w:rPr>
                <w:rFonts w:cs="Arial"/>
                <w:rtl/>
              </w:rPr>
            </w:pPr>
            <w:r>
              <w:rPr>
                <w:rFonts w:cs="Arial" w:hint="cs"/>
                <w:rtl/>
              </w:rPr>
              <w:t>تقرير مفصل عن كل حالة لعدد 42 فرد فى الاسكندرية</w:t>
            </w:r>
          </w:p>
        </w:tc>
      </w:tr>
    </w:tbl>
    <w:p w14:paraId="42EF4BF8" w14:textId="77777777" w:rsidR="004404E7" w:rsidRPr="00907B8A" w:rsidRDefault="004404E7" w:rsidP="00AB08A7">
      <w:pPr>
        <w:pStyle w:val="ListParagraph"/>
        <w:bidi/>
        <w:spacing w:line="360" w:lineRule="auto"/>
        <w:ind w:left="0"/>
        <w:jc w:val="both"/>
        <w:rPr>
          <w:rFonts w:ascii="Arial" w:hAnsi="Arial" w:cs="Arial"/>
          <w:b/>
          <w:color w:val="000000"/>
          <w:szCs w:val="24"/>
          <w:lang w:bidi="ar-EG"/>
        </w:rPr>
      </w:pPr>
    </w:p>
    <w:p w14:paraId="7142331F" w14:textId="77777777" w:rsidR="004404E7" w:rsidRPr="00907B8A" w:rsidRDefault="004404E7" w:rsidP="004404E7">
      <w:pPr>
        <w:pStyle w:val="Title"/>
        <w:bidi/>
        <w:spacing w:line="360" w:lineRule="auto"/>
        <w:jc w:val="left"/>
        <w:rPr>
          <w:rFonts w:cs="Arial"/>
          <w:color w:val="000000"/>
          <w:sz w:val="24"/>
          <w:szCs w:val="24"/>
          <w:u w:val="single"/>
          <w:rtl/>
          <w:lang w:bidi="ar-EG"/>
        </w:rPr>
      </w:pPr>
      <w:r w:rsidRPr="00907B8A">
        <w:rPr>
          <w:rFonts w:cs="Arial"/>
          <w:color w:val="000000"/>
          <w:sz w:val="24"/>
          <w:szCs w:val="24"/>
          <w:u w:val="single"/>
          <w:rtl/>
          <w:lang w:bidi="ar-EG"/>
        </w:rPr>
        <w:t xml:space="preserve"> تقديم العرض الفنى و المالى</w:t>
      </w:r>
    </w:p>
    <w:p w14:paraId="13B017C9" w14:textId="4EF1E130" w:rsidR="004404E7" w:rsidRPr="00907B8A" w:rsidRDefault="004404E7" w:rsidP="00793ACB">
      <w:pPr>
        <w:spacing w:line="360" w:lineRule="auto"/>
        <w:jc w:val="both"/>
        <w:rPr>
          <w:rFonts w:ascii="Arial" w:hAnsi="Arial" w:cs="Arial"/>
          <w:b/>
          <w:color w:val="000000"/>
          <w:rtl/>
          <w:lang w:bidi="ar-EG"/>
        </w:rPr>
      </w:pPr>
      <w:r w:rsidRPr="00907B8A">
        <w:rPr>
          <w:rFonts w:ascii="Arial" w:hAnsi="Arial" w:cs="Arial"/>
          <w:b/>
          <w:color w:val="000000"/>
          <w:rtl/>
          <w:lang w:bidi="ar-EG"/>
        </w:rPr>
        <w:t xml:space="preserve">- يرسل العرض الفني و المالي علي البريد </w:t>
      </w:r>
      <w:r w:rsidRPr="00907B8A">
        <w:rPr>
          <w:rFonts w:ascii="Arial" w:hAnsi="Arial" w:cs="Arial" w:hint="cs"/>
          <w:b/>
          <w:color w:val="000000"/>
          <w:rtl/>
          <w:lang w:bidi="ar-EG"/>
        </w:rPr>
        <w:t>الإلكترون</w:t>
      </w:r>
      <w:r w:rsidRPr="00907B8A">
        <w:rPr>
          <w:rFonts w:ascii="Arial" w:hAnsi="Arial" w:cs="Arial" w:hint="eastAsia"/>
          <w:b/>
          <w:color w:val="000000"/>
          <w:rtl/>
          <w:lang w:bidi="ar-EG"/>
        </w:rPr>
        <w:t>ي</w:t>
      </w:r>
      <w:r w:rsidRPr="00907B8A">
        <w:rPr>
          <w:rFonts w:ascii="Arial" w:hAnsi="Arial" w:cs="Arial" w:hint="cs"/>
          <w:b/>
          <w:color w:val="000000"/>
          <w:rtl/>
          <w:lang w:bidi="ar-EG"/>
        </w:rPr>
        <w:t xml:space="preserve"> </w:t>
      </w:r>
      <w:r w:rsidRPr="00907B8A">
        <w:rPr>
          <w:rFonts w:ascii="Arial" w:hAnsi="Arial" w:cs="Arial"/>
          <w:b/>
          <w:color w:val="000000"/>
          <w:rtl/>
          <w:lang w:bidi="ar-EG"/>
        </w:rPr>
        <w:t xml:space="preserve"> في موعد </w:t>
      </w:r>
      <w:r w:rsidR="009B67C9" w:rsidRPr="00907B8A">
        <w:rPr>
          <w:rFonts w:ascii="Arial" w:hAnsi="Arial" w:cs="Arial" w:hint="cs"/>
          <w:b/>
          <w:color w:val="000000"/>
          <w:rtl/>
          <w:lang w:bidi="ar-EG"/>
        </w:rPr>
        <w:t>أقصاه</w:t>
      </w:r>
      <w:r w:rsidR="002D6A31">
        <w:rPr>
          <w:rFonts w:ascii="Arial" w:hAnsi="Arial" w:cs="Arial" w:hint="cs"/>
          <w:b/>
          <w:color w:val="000000"/>
          <w:rtl/>
          <w:lang w:bidi="ar-EG"/>
        </w:rPr>
        <w:t xml:space="preserve"> </w:t>
      </w:r>
      <w:r w:rsidR="009B67C9" w:rsidRPr="00907B8A">
        <w:rPr>
          <w:rFonts w:ascii="Arial" w:hAnsi="Arial" w:cs="Arial" w:hint="cs"/>
          <w:b/>
          <w:color w:val="000000"/>
          <w:rtl/>
          <w:lang w:bidi="ar-EG"/>
        </w:rPr>
        <w:t>(</w:t>
      </w:r>
      <w:r w:rsidR="00793ACB" w:rsidRPr="002D6A31">
        <w:rPr>
          <w:rFonts w:ascii="Arial" w:hAnsi="Arial" w:cs="Arial" w:hint="cs"/>
          <w:bCs/>
          <w:color w:val="000000"/>
          <w:rtl/>
          <w:lang w:bidi="ar-EG"/>
        </w:rPr>
        <w:t>2</w:t>
      </w:r>
      <w:r w:rsidR="00DF3E9F">
        <w:rPr>
          <w:rFonts w:ascii="Arial" w:hAnsi="Arial" w:cs="Arial" w:hint="cs"/>
          <w:bCs/>
          <w:color w:val="000000"/>
          <w:rtl/>
          <w:lang w:bidi="ar-EG"/>
        </w:rPr>
        <w:t>5</w:t>
      </w:r>
      <w:r w:rsidR="00DF0E78" w:rsidRPr="002D6A31">
        <w:rPr>
          <w:rFonts w:ascii="Arial" w:hAnsi="Arial" w:cs="Arial" w:hint="cs"/>
          <w:bCs/>
          <w:color w:val="000000"/>
          <w:rtl/>
          <w:lang w:bidi="ar-EG"/>
        </w:rPr>
        <w:t xml:space="preserve"> </w:t>
      </w:r>
      <w:r w:rsidR="00793ACB" w:rsidRPr="002D6A31">
        <w:rPr>
          <w:rFonts w:ascii="Arial" w:hAnsi="Arial" w:cs="Arial" w:hint="cs"/>
          <w:bCs/>
          <w:color w:val="000000"/>
          <w:rtl/>
          <w:lang w:bidi="ar-EG"/>
        </w:rPr>
        <w:t>يناير</w:t>
      </w:r>
      <w:r w:rsidR="00DF0E78" w:rsidRPr="00907B8A">
        <w:rPr>
          <w:rFonts w:ascii="Arial" w:hAnsi="Arial" w:cs="Arial" w:hint="cs"/>
          <w:bCs/>
          <w:color w:val="000000"/>
          <w:rtl/>
          <w:lang w:bidi="ar-EG"/>
        </w:rPr>
        <w:t xml:space="preserve"> 202</w:t>
      </w:r>
      <w:r w:rsidR="00793ACB">
        <w:rPr>
          <w:rFonts w:ascii="Arial" w:hAnsi="Arial" w:cs="Arial" w:hint="cs"/>
          <w:bCs/>
          <w:color w:val="000000"/>
          <w:rtl/>
          <w:lang w:bidi="ar-EG"/>
        </w:rPr>
        <w:t>6</w:t>
      </w:r>
      <w:r w:rsidRPr="00907B8A">
        <w:rPr>
          <w:rFonts w:ascii="Arial" w:hAnsi="Arial" w:cs="Arial" w:hint="cs"/>
          <w:b/>
          <w:color w:val="000000"/>
          <w:rtl/>
          <w:lang w:bidi="ar-EG"/>
        </w:rPr>
        <w:t>) مع كتابه (</w:t>
      </w:r>
      <w:r w:rsidRPr="00907B8A">
        <w:rPr>
          <w:rFonts w:hint="cs"/>
          <w:rtl/>
        </w:rPr>
        <w:t>اسم المهمه الاستشاريه في موضوع الايميل</w:t>
      </w:r>
      <w:r w:rsidRPr="00907B8A">
        <w:rPr>
          <w:rFonts w:hint="cs"/>
          <w:rtl/>
          <w:lang w:bidi="ar"/>
        </w:rPr>
        <w:t>)</w:t>
      </w:r>
      <w:r w:rsidR="00A83933" w:rsidRPr="00907B8A">
        <w:rPr>
          <w:rFonts w:hint="cs"/>
          <w:rtl/>
          <w:lang w:bidi="ar-EG"/>
        </w:rPr>
        <w:t xml:space="preserve"> مستخدما الجداول السابقه في العرض المالي .</w:t>
      </w:r>
    </w:p>
    <w:p w14:paraId="658D46AB" w14:textId="77777777" w:rsidR="004404E7" w:rsidRPr="00907B8A" w:rsidRDefault="004404E7" w:rsidP="004404E7">
      <w:pPr>
        <w:spacing w:line="360" w:lineRule="auto"/>
        <w:jc w:val="both"/>
        <w:rPr>
          <w:rtl/>
          <w:lang w:bidi="ar"/>
        </w:rPr>
      </w:pPr>
      <w:r w:rsidRPr="00907B8A">
        <w:rPr>
          <w:rFonts w:hint="cs"/>
          <w:b/>
          <w:bCs/>
          <w:u w:val="single"/>
          <w:rtl/>
        </w:rPr>
        <w:t>لن يتم النظر في أي مقترحات يتم تلقيها بعد الموعد النهائي، ولا يوجد اي استثناءات</w:t>
      </w:r>
      <w:r w:rsidRPr="00907B8A">
        <w:rPr>
          <w:rFonts w:hint="cs"/>
          <w:b/>
          <w:bCs/>
          <w:u w:val="single"/>
          <w:rtl/>
          <w:lang w:bidi="ar"/>
        </w:rPr>
        <w:t xml:space="preserve">. </w:t>
      </w:r>
    </w:p>
    <w:p w14:paraId="77DD075A" w14:textId="4929B9FD" w:rsidR="004404E7" w:rsidRPr="00907B8A" w:rsidRDefault="004404E7" w:rsidP="002D6A31">
      <w:pPr>
        <w:spacing w:line="360" w:lineRule="auto"/>
        <w:jc w:val="both"/>
        <w:rPr>
          <w:rFonts w:ascii="Arial" w:hAnsi="Arial" w:cs="Arial"/>
          <w:b/>
          <w:color w:val="000000"/>
          <w:rtl/>
          <w:lang w:bidi="ar-EG"/>
        </w:rPr>
      </w:pPr>
      <w:r w:rsidRPr="00907B8A">
        <w:rPr>
          <w:rFonts w:hint="cs"/>
          <w:rtl/>
        </w:rPr>
        <w:t xml:space="preserve">لا تتردد في التواصل بنا عبر البريد الإلكتروني لمزيد من التفاصيل أو الاستفسار قبل </w:t>
      </w:r>
      <w:r w:rsidR="009B67C9" w:rsidRPr="00907B8A">
        <w:rPr>
          <w:rFonts w:ascii="Arial" w:hAnsi="Arial" w:cs="Arial" w:hint="cs"/>
          <w:b/>
          <w:color w:val="000000"/>
          <w:rtl/>
          <w:lang w:bidi="ar-EG"/>
        </w:rPr>
        <w:t>(</w:t>
      </w:r>
      <w:r w:rsidR="00DF3E9F">
        <w:rPr>
          <w:rFonts w:ascii="Arial" w:hAnsi="Arial" w:cs="Arial" w:hint="cs"/>
          <w:bCs/>
          <w:color w:val="000000"/>
          <w:rtl/>
          <w:lang w:bidi="ar-EG"/>
        </w:rPr>
        <w:t>24</w:t>
      </w:r>
      <w:r w:rsidR="00DF0E78" w:rsidRPr="002D6A31">
        <w:rPr>
          <w:rFonts w:ascii="Arial" w:hAnsi="Arial" w:cs="Arial" w:hint="cs"/>
          <w:bCs/>
          <w:color w:val="000000"/>
          <w:rtl/>
          <w:lang w:bidi="ar-EG"/>
        </w:rPr>
        <w:t xml:space="preserve"> </w:t>
      </w:r>
      <w:r w:rsidR="00793ACB" w:rsidRPr="002D6A31">
        <w:rPr>
          <w:rFonts w:ascii="Arial" w:hAnsi="Arial" w:cs="Arial" w:hint="cs"/>
          <w:bCs/>
          <w:color w:val="000000"/>
          <w:rtl/>
          <w:lang w:bidi="ar-EG"/>
        </w:rPr>
        <w:t>يناير</w:t>
      </w:r>
      <w:r w:rsidR="00DF0E78" w:rsidRPr="00907B8A">
        <w:rPr>
          <w:rFonts w:ascii="Arial" w:hAnsi="Arial" w:cs="Arial" w:hint="cs"/>
          <w:bCs/>
          <w:color w:val="000000"/>
          <w:rtl/>
          <w:lang w:bidi="ar-EG"/>
        </w:rPr>
        <w:t xml:space="preserve"> 202</w:t>
      </w:r>
      <w:r w:rsidR="00793ACB">
        <w:rPr>
          <w:rFonts w:ascii="Arial" w:hAnsi="Arial" w:cs="Arial" w:hint="cs"/>
          <w:bCs/>
          <w:color w:val="000000"/>
          <w:rtl/>
          <w:lang w:bidi="ar-EG"/>
        </w:rPr>
        <w:t>6</w:t>
      </w:r>
      <w:r w:rsidRPr="00907B8A">
        <w:rPr>
          <w:rFonts w:ascii="Arial" w:hAnsi="Arial" w:cs="Arial" w:hint="cs"/>
          <w:b/>
          <w:color w:val="000000"/>
          <w:rtl/>
          <w:lang w:bidi="ar-EG"/>
        </w:rPr>
        <w:t>)</w:t>
      </w:r>
    </w:p>
    <w:p w14:paraId="757003D9" w14:textId="77777777" w:rsidR="004404E7" w:rsidRPr="00907B8A" w:rsidRDefault="004404E7" w:rsidP="003031F9">
      <w:pPr>
        <w:spacing w:line="360" w:lineRule="auto"/>
        <w:rPr>
          <w:rFonts w:ascii="Arial" w:hAnsi="Arial" w:cs="Arial"/>
          <w:b/>
          <w:color w:val="000000"/>
          <w:lang w:bidi="ar-EG"/>
        </w:rPr>
      </w:pPr>
      <w:r w:rsidRPr="00907B8A">
        <w:rPr>
          <w:rFonts w:ascii="Arial" w:hAnsi="Arial" w:cs="Arial"/>
          <w:b/>
          <w:color w:val="000000"/>
          <w:rtl/>
          <w:lang w:bidi="ar-EG"/>
        </w:rPr>
        <w:t xml:space="preserve">سوف يتم الدفع (خلال </w:t>
      </w:r>
      <w:r w:rsidR="003031F9" w:rsidRPr="00907B8A">
        <w:rPr>
          <w:rFonts w:ascii="Arial" w:hAnsi="Arial" w:cs="Arial" w:hint="cs"/>
          <w:b/>
          <w:color w:val="000000"/>
          <w:rtl/>
          <w:lang w:bidi="ar-EG"/>
        </w:rPr>
        <w:t>30 - 45</w:t>
      </w:r>
      <w:r w:rsidRPr="00907B8A">
        <w:rPr>
          <w:rFonts w:ascii="Arial" w:hAnsi="Arial" w:cs="Arial"/>
          <w:b/>
          <w:color w:val="000000"/>
          <w:rtl/>
          <w:lang w:bidi="ar-EG"/>
        </w:rPr>
        <w:t xml:space="preserve"> يوم عمل من نهاية تقديم الخدمة</w:t>
      </w:r>
      <w:r w:rsidRPr="00907B8A">
        <w:rPr>
          <w:rFonts w:ascii="Arial" w:hAnsi="Arial" w:cs="Arial" w:hint="cs"/>
          <w:b/>
          <w:color w:val="000000"/>
          <w:rtl/>
          <w:lang w:bidi="ar-EG"/>
        </w:rPr>
        <w:t xml:space="preserve"> طبقاً للجدول الزمني </w:t>
      </w:r>
      <w:r w:rsidRPr="00907B8A">
        <w:rPr>
          <w:rFonts w:ascii="Arial" w:hAnsi="Arial" w:cs="Arial"/>
          <w:b/>
          <w:color w:val="000000"/>
          <w:rtl/>
          <w:lang w:bidi="ar-EG"/>
        </w:rPr>
        <w:t xml:space="preserve"> وتقديم فاتورة</w:t>
      </w:r>
      <w:r w:rsidRPr="00907B8A">
        <w:rPr>
          <w:rFonts w:ascii="Arial" w:hAnsi="Arial" w:cs="Arial" w:hint="cs"/>
          <w:b/>
          <w:color w:val="000000"/>
          <w:rtl/>
          <w:lang w:bidi="ar-EG"/>
        </w:rPr>
        <w:t>/ وبيان بايام العمل</w:t>
      </w:r>
      <w:r w:rsidRPr="00907B8A">
        <w:rPr>
          <w:rFonts w:ascii="Arial" w:hAnsi="Arial" w:cs="Arial"/>
          <w:b/>
          <w:color w:val="000000"/>
          <w:rtl/>
          <w:lang w:bidi="ar-EG"/>
        </w:rPr>
        <w:t>).</w:t>
      </w:r>
    </w:p>
    <w:p w14:paraId="65509B48" w14:textId="77777777" w:rsidR="004404E7" w:rsidRPr="00907B8A" w:rsidRDefault="004404E7" w:rsidP="003031F9">
      <w:pPr>
        <w:spacing w:line="360" w:lineRule="auto"/>
        <w:rPr>
          <w:rFonts w:ascii="Arial" w:hAnsi="Arial" w:cs="Arial"/>
          <w:b/>
          <w:color w:val="000000"/>
          <w:lang w:bidi="ar-EG"/>
        </w:rPr>
      </w:pPr>
      <w:r w:rsidRPr="00907B8A">
        <w:rPr>
          <w:rFonts w:ascii="Arial" w:hAnsi="Arial" w:cs="Arial"/>
          <w:b/>
          <w:color w:val="000000"/>
          <w:rtl/>
          <w:lang w:bidi="ar-EG"/>
        </w:rPr>
        <w:t xml:space="preserve">وتحتفظ </w:t>
      </w:r>
      <w:r w:rsidRPr="00907B8A">
        <w:rPr>
          <w:rFonts w:ascii="Arial" w:hAnsi="Arial" w:cs="Arial" w:hint="cs"/>
          <w:b/>
          <w:color w:val="000000"/>
          <w:rtl/>
          <w:lang w:bidi="ar-EG"/>
        </w:rPr>
        <w:t>المؤسسة</w:t>
      </w:r>
      <w:r w:rsidRPr="00907B8A">
        <w:rPr>
          <w:rFonts w:ascii="Arial" w:hAnsi="Arial" w:cs="Arial"/>
          <w:b/>
          <w:color w:val="000000"/>
          <w:rtl/>
          <w:lang w:bidi="ar-EG"/>
        </w:rPr>
        <w:t xml:space="preserve"> بالحق في عدم ابداء اسباب الرفض. كما تحتفظ ا</w:t>
      </w:r>
      <w:r w:rsidRPr="00907B8A">
        <w:rPr>
          <w:rFonts w:ascii="Arial" w:hAnsi="Arial" w:cs="Arial" w:hint="cs"/>
          <w:b/>
          <w:color w:val="000000"/>
          <w:rtl/>
          <w:lang w:bidi="ar-EG"/>
        </w:rPr>
        <w:t>لمؤسسة</w:t>
      </w:r>
      <w:r w:rsidRPr="00907B8A">
        <w:rPr>
          <w:rFonts w:ascii="Arial" w:hAnsi="Arial" w:cs="Arial"/>
          <w:b/>
          <w:color w:val="000000"/>
          <w:rtl/>
          <w:lang w:bidi="ar-EG"/>
        </w:rPr>
        <w:t xml:space="preserve"> بالحق بمراجعة المتقدمين للمهمة الاستشارية وطلب عرض معدل (ان تطلب</w:t>
      </w:r>
      <w:r w:rsidR="003031F9" w:rsidRPr="00907B8A">
        <w:rPr>
          <w:rFonts w:ascii="Arial" w:hAnsi="Arial" w:cs="Arial"/>
          <w:b/>
          <w:color w:val="000000"/>
          <w:rtl/>
          <w:lang w:bidi="ar-EG"/>
        </w:rPr>
        <w:t xml:space="preserve"> ذلك) او تقديم مستندات اضافية. </w:t>
      </w:r>
    </w:p>
    <w:p w14:paraId="6062184F" w14:textId="77777777" w:rsidR="004404E7" w:rsidRPr="00907B8A" w:rsidRDefault="004404E7" w:rsidP="004404E7">
      <w:pPr>
        <w:spacing w:line="360" w:lineRule="auto"/>
        <w:rPr>
          <w:rFonts w:ascii="Arial" w:hAnsi="Arial" w:cs="Arial"/>
          <w:b/>
          <w:color w:val="000000"/>
          <w:rtl/>
          <w:lang w:bidi="ar-EG"/>
        </w:rPr>
      </w:pPr>
      <w:r w:rsidRPr="00907B8A">
        <w:rPr>
          <w:rFonts w:ascii="Arial" w:hAnsi="Arial" w:cs="Arial" w:hint="cs"/>
          <w:b/>
          <w:color w:val="000000"/>
          <w:rtl/>
          <w:lang w:bidi="ar-EG"/>
        </w:rPr>
        <w:t>كما تحتفظ االمؤسسة بحق تقسيم المهمة الاستشارية بين اكثر من استشاري اذا كانت هناك عدة افكار ملائمة للعرض المطلوب من استشاريين مختلفين</w:t>
      </w:r>
      <w:r w:rsidR="003031F9" w:rsidRPr="00907B8A">
        <w:rPr>
          <w:rFonts w:ascii="Arial" w:hAnsi="Arial" w:cs="Arial"/>
          <w:b/>
          <w:color w:val="000000"/>
          <w:lang w:bidi="ar-EG"/>
        </w:rPr>
        <w:t>.</w:t>
      </w:r>
    </w:p>
    <w:p w14:paraId="2E4B71E8" w14:textId="77777777" w:rsidR="003031F9" w:rsidRPr="00907B8A" w:rsidRDefault="003031F9" w:rsidP="004404E7">
      <w:pPr>
        <w:spacing w:line="360" w:lineRule="auto"/>
        <w:rPr>
          <w:rFonts w:ascii="Arial" w:hAnsi="Arial" w:cs="Arial"/>
          <w:b/>
          <w:color w:val="000000"/>
          <w:rtl/>
          <w:lang w:bidi="ar-EG"/>
        </w:rPr>
      </w:pPr>
    </w:p>
    <w:p w14:paraId="1F5D97A4" w14:textId="77777777" w:rsidR="003031F9" w:rsidRPr="00907B8A" w:rsidRDefault="0052521D" w:rsidP="004404E7">
      <w:pPr>
        <w:spacing w:line="360" w:lineRule="auto"/>
        <w:rPr>
          <w:rStyle w:val="rynqvb"/>
          <w:rtl/>
          <w:lang w:bidi="ar"/>
        </w:rPr>
      </w:pPr>
      <w:r w:rsidRPr="00907B8A">
        <w:rPr>
          <w:rStyle w:val="rynqvb"/>
          <w:rFonts w:hint="cs"/>
          <w:rtl/>
        </w:rPr>
        <w:t>سيتم تقييم المقترحات وفقًا لمعايير مرجحة تتضمن فهم المهمة؛</w:t>
      </w:r>
      <w:r w:rsidRPr="00907B8A">
        <w:rPr>
          <w:rStyle w:val="hwtze"/>
          <w:rFonts w:hint="cs"/>
          <w:rtl/>
          <w:lang w:bidi="ar"/>
        </w:rPr>
        <w:t xml:space="preserve"> </w:t>
      </w:r>
      <w:r w:rsidRPr="00907B8A">
        <w:rPr>
          <w:rStyle w:val="rynqvb"/>
          <w:rFonts w:hint="cs"/>
          <w:rtl/>
        </w:rPr>
        <w:t>المنهجية المقترحة؛</w:t>
      </w:r>
      <w:r w:rsidRPr="00907B8A">
        <w:rPr>
          <w:rStyle w:val="hwtze"/>
          <w:rFonts w:hint="cs"/>
          <w:rtl/>
          <w:lang w:bidi="ar"/>
        </w:rPr>
        <w:t xml:space="preserve"> </w:t>
      </w:r>
      <w:r w:rsidRPr="00907B8A">
        <w:rPr>
          <w:rStyle w:val="rynqvb"/>
          <w:rFonts w:hint="cs"/>
          <w:rtl/>
        </w:rPr>
        <w:t>الخبرة السابقة والقيمة مقابل المال على النحو التالي</w:t>
      </w:r>
      <w:r w:rsidRPr="00907B8A">
        <w:rPr>
          <w:rStyle w:val="rynqvb"/>
          <w:rFonts w:hint="cs"/>
          <w:lang w:bidi="a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250"/>
        <w:gridCol w:w="3141"/>
      </w:tblGrid>
      <w:tr w:rsidR="00892659" w:rsidRPr="00907B8A" w14:paraId="0BABC012" w14:textId="77777777">
        <w:tc>
          <w:tcPr>
            <w:tcW w:w="3029" w:type="dxa"/>
          </w:tcPr>
          <w:p w14:paraId="648F378E" w14:textId="77777777" w:rsidR="00892659" w:rsidRPr="00907B8A" w:rsidRDefault="00892659" w:rsidP="00892659">
            <w:pPr>
              <w:spacing w:line="360" w:lineRule="auto"/>
              <w:rPr>
                <w:rtl/>
              </w:rPr>
            </w:pPr>
            <w:r w:rsidRPr="00907B8A">
              <w:rPr>
                <w:rFonts w:hint="cs"/>
                <w:rtl/>
              </w:rPr>
              <w:t>نوع التقييم</w:t>
            </w:r>
          </w:p>
        </w:tc>
        <w:tc>
          <w:tcPr>
            <w:tcW w:w="3326" w:type="dxa"/>
          </w:tcPr>
          <w:p w14:paraId="65533FA4" w14:textId="77777777" w:rsidR="00892659" w:rsidRPr="00907B8A" w:rsidRDefault="00892659" w:rsidP="00892659">
            <w:pPr>
              <w:spacing w:line="360" w:lineRule="auto"/>
              <w:rPr>
                <w:rtl/>
              </w:rPr>
            </w:pPr>
            <w:r w:rsidRPr="00907B8A">
              <w:rPr>
                <w:rFonts w:hint="cs"/>
                <w:rtl/>
              </w:rPr>
              <w:t>التقييم</w:t>
            </w:r>
          </w:p>
        </w:tc>
        <w:tc>
          <w:tcPr>
            <w:tcW w:w="3221" w:type="dxa"/>
          </w:tcPr>
          <w:p w14:paraId="45BD567C" w14:textId="77777777" w:rsidR="00892659" w:rsidRPr="00907B8A" w:rsidRDefault="00892659" w:rsidP="00892659">
            <w:pPr>
              <w:spacing w:line="360" w:lineRule="auto"/>
              <w:rPr>
                <w:rtl/>
              </w:rPr>
            </w:pPr>
            <w:r w:rsidRPr="00907B8A">
              <w:rPr>
                <w:rFonts w:hint="cs"/>
                <w:rtl/>
              </w:rPr>
              <w:t>النسبة المئوية</w:t>
            </w:r>
          </w:p>
        </w:tc>
      </w:tr>
      <w:tr w:rsidR="00892659" w:rsidRPr="00907B8A" w14:paraId="30C3277C" w14:textId="77777777">
        <w:tc>
          <w:tcPr>
            <w:tcW w:w="3029" w:type="dxa"/>
            <w:vMerge w:val="restart"/>
          </w:tcPr>
          <w:p w14:paraId="56F43107" w14:textId="77777777" w:rsidR="00892659" w:rsidRPr="00907B8A" w:rsidRDefault="00892659" w:rsidP="00892659">
            <w:pPr>
              <w:spacing w:line="360" w:lineRule="auto"/>
              <w:rPr>
                <w:rtl/>
              </w:rPr>
            </w:pPr>
            <w:r w:rsidRPr="00907B8A">
              <w:rPr>
                <w:rFonts w:hint="cs"/>
                <w:rtl/>
              </w:rPr>
              <w:t>فني</w:t>
            </w:r>
          </w:p>
        </w:tc>
        <w:tc>
          <w:tcPr>
            <w:tcW w:w="3326" w:type="dxa"/>
          </w:tcPr>
          <w:p w14:paraId="7109C61D" w14:textId="77777777" w:rsidR="00892659" w:rsidRPr="00907B8A" w:rsidRDefault="00892659" w:rsidP="00892659">
            <w:pPr>
              <w:spacing w:line="360" w:lineRule="auto"/>
              <w:rPr>
                <w:rtl/>
              </w:rPr>
            </w:pPr>
            <w:r w:rsidRPr="00907B8A">
              <w:rPr>
                <w:rFonts w:hint="cs"/>
                <w:rtl/>
              </w:rPr>
              <w:t xml:space="preserve">المؤهلات </w:t>
            </w:r>
          </w:p>
        </w:tc>
        <w:tc>
          <w:tcPr>
            <w:tcW w:w="3221" w:type="dxa"/>
          </w:tcPr>
          <w:p w14:paraId="1F0227F2" w14:textId="77777777" w:rsidR="00892659" w:rsidRPr="00907B8A" w:rsidRDefault="00892659" w:rsidP="00892659">
            <w:pPr>
              <w:spacing w:line="360" w:lineRule="auto"/>
              <w:rPr>
                <w:rtl/>
              </w:rPr>
            </w:pPr>
            <w:r w:rsidRPr="00907B8A">
              <w:rPr>
                <w:rFonts w:hint="cs"/>
                <w:rtl/>
              </w:rPr>
              <w:t>10</w:t>
            </w:r>
          </w:p>
        </w:tc>
      </w:tr>
      <w:tr w:rsidR="00892659" w:rsidRPr="00907B8A" w14:paraId="13B2D36F" w14:textId="77777777">
        <w:tc>
          <w:tcPr>
            <w:tcW w:w="3029" w:type="dxa"/>
            <w:vMerge/>
          </w:tcPr>
          <w:p w14:paraId="49CE9F35" w14:textId="77777777" w:rsidR="00892659" w:rsidRPr="00907B8A" w:rsidRDefault="00892659" w:rsidP="00892659">
            <w:pPr>
              <w:spacing w:line="360" w:lineRule="auto"/>
              <w:rPr>
                <w:rtl/>
              </w:rPr>
            </w:pPr>
          </w:p>
        </w:tc>
        <w:tc>
          <w:tcPr>
            <w:tcW w:w="3326" w:type="dxa"/>
          </w:tcPr>
          <w:p w14:paraId="16BE81F5" w14:textId="77777777" w:rsidR="00892659" w:rsidRPr="00907B8A" w:rsidRDefault="00892659" w:rsidP="00892659">
            <w:pPr>
              <w:spacing w:line="360" w:lineRule="auto"/>
              <w:rPr>
                <w:rtl/>
              </w:rPr>
            </w:pPr>
            <w:r w:rsidRPr="00907B8A">
              <w:rPr>
                <w:rFonts w:hint="cs"/>
                <w:rtl/>
              </w:rPr>
              <w:t>الخدم</w:t>
            </w:r>
            <w:r w:rsidR="005B6E1C" w:rsidRPr="00907B8A">
              <w:rPr>
                <w:rFonts w:hint="cs"/>
                <w:rtl/>
                <w:lang w:bidi="ar-EG"/>
              </w:rPr>
              <w:t>ة</w:t>
            </w:r>
            <w:r w:rsidRPr="00907B8A">
              <w:rPr>
                <w:rFonts w:hint="cs"/>
                <w:rtl/>
              </w:rPr>
              <w:t xml:space="preserve"> المقترحة (منهجية العمل والنتائج المتوقعة</w:t>
            </w:r>
          </w:p>
        </w:tc>
        <w:tc>
          <w:tcPr>
            <w:tcW w:w="3221" w:type="dxa"/>
          </w:tcPr>
          <w:p w14:paraId="258C5558" w14:textId="77777777" w:rsidR="00892659" w:rsidRPr="00907B8A" w:rsidRDefault="00892659" w:rsidP="00892659">
            <w:pPr>
              <w:spacing w:line="360" w:lineRule="auto"/>
              <w:rPr>
                <w:rtl/>
              </w:rPr>
            </w:pPr>
            <w:r w:rsidRPr="00907B8A">
              <w:rPr>
                <w:rFonts w:hint="cs"/>
                <w:rtl/>
              </w:rPr>
              <w:t>30</w:t>
            </w:r>
          </w:p>
        </w:tc>
      </w:tr>
      <w:tr w:rsidR="00892659" w:rsidRPr="00907B8A" w14:paraId="4738CF91" w14:textId="77777777">
        <w:tc>
          <w:tcPr>
            <w:tcW w:w="3029" w:type="dxa"/>
            <w:vMerge/>
          </w:tcPr>
          <w:p w14:paraId="4E660138" w14:textId="77777777" w:rsidR="00892659" w:rsidRPr="00907B8A" w:rsidRDefault="00892659" w:rsidP="00892659">
            <w:pPr>
              <w:spacing w:line="360" w:lineRule="auto"/>
              <w:rPr>
                <w:rtl/>
              </w:rPr>
            </w:pPr>
          </w:p>
        </w:tc>
        <w:tc>
          <w:tcPr>
            <w:tcW w:w="3326" w:type="dxa"/>
          </w:tcPr>
          <w:p w14:paraId="3A49AE84" w14:textId="77777777" w:rsidR="00892659" w:rsidRPr="00907B8A" w:rsidRDefault="00892659" w:rsidP="005B6E1C">
            <w:pPr>
              <w:spacing w:line="360" w:lineRule="auto"/>
              <w:rPr>
                <w:rtl/>
              </w:rPr>
            </w:pPr>
            <w:r w:rsidRPr="00907B8A">
              <w:rPr>
                <w:rtl/>
              </w:rPr>
              <w:t xml:space="preserve">الخبرة (يجب تضمين السيرة الذاتية/ الملف الشخصي) </w:t>
            </w:r>
          </w:p>
        </w:tc>
        <w:tc>
          <w:tcPr>
            <w:tcW w:w="3221" w:type="dxa"/>
          </w:tcPr>
          <w:p w14:paraId="37B8CA61" w14:textId="77777777" w:rsidR="00892659" w:rsidRPr="00907B8A" w:rsidRDefault="00892659" w:rsidP="00892659">
            <w:pPr>
              <w:spacing w:line="360" w:lineRule="auto"/>
              <w:rPr>
                <w:rtl/>
              </w:rPr>
            </w:pPr>
            <w:r w:rsidRPr="00907B8A">
              <w:rPr>
                <w:rFonts w:hint="cs"/>
                <w:rtl/>
              </w:rPr>
              <w:t>10</w:t>
            </w:r>
          </w:p>
        </w:tc>
      </w:tr>
      <w:tr w:rsidR="00892659" w:rsidRPr="00907B8A" w14:paraId="496E07AF" w14:textId="77777777">
        <w:tc>
          <w:tcPr>
            <w:tcW w:w="3029" w:type="dxa"/>
            <w:vMerge/>
          </w:tcPr>
          <w:p w14:paraId="697FCFD4" w14:textId="77777777" w:rsidR="00892659" w:rsidRPr="00907B8A" w:rsidRDefault="00892659" w:rsidP="00892659">
            <w:pPr>
              <w:spacing w:line="360" w:lineRule="auto"/>
              <w:rPr>
                <w:rtl/>
              </w:rPr>
            </w:pPr>
          </w:p>
        </w:tc>
        <w:tc>
          <w:tcPr>
            <w:tcW w:w="3326" w:type="dxa"/>
          </w:tcPr>
          <w:p w14:paraId="6754F645" w14:textId="77777777" w:rsidR="00892659" w:rsidRPr="00907B8A" w:rsidRDefault="00892659" w:rsidP="00892659">
            <w:pPr>
              <w:spacing w:line="360" w:lineRule="auto"/>
              <w:rPr>
                <w:rtl/>
              </w:rPr>
            </w:pPr>
            <w:r w:rsidRPr="00907B8A">
              <w:rPr>
                <w:rtl/>
              </w:rPr>
              <w:t xml:space="preserve">الخبرة السابقة مع </w:t>
            </w:r>
            <w:r w:rsidRPr="00907B8A">
              <w:rPr>
                <w:lang w:bidi="ar"/>
              </w:rPr>
              <w:t xml:space="preserve">NGO </w:t>
            </w:r>
          </w:p>
        </w:tc>
        <w:tc>
          <w:tcPr>
            <w:tcW w:w="3221" w:type="dxa"/>
          </w:tcPr>
          <w:p w14:paraId="41789161" w14:textId="77777777" w:rsidR="00892659" w:rsidRPr="00907B8A" w:rsidRDefault="00892659" w:rsidP="00892659">
            <w:pPr>
              <w:spacing w:line="360" w:lineRule="auto"/>
              <w:rPr>
                <w:rtl/>
              </w:rPr>
            </w:pPr>
            <w:r w:rsidRPr="00907B8A">
              <w:rPr>
                <w:rFonts w:hint="cs"/>
                <w:rtl/>
              </w:rPr>
              <w:t>10</w:t>
            </w:r>
          </w:p>
        </w:tc>
      </w:tr>
      <w:tr w:rsidR="00892659" w:rsidRPr="00907B8A" w14:paraId="61C941B2" w14:textId="77777777">
        <w:tc>
          <w:tcPr>
            <w:tcW w:w="3029" w:type="dxa"/>
            <w:vMerge/>
          </w:tcPr>
          <w:p w14:paraId="1D29AF6D" w14:textId="77777777" w:rsidR="00892659" w:rsidRPr="00907B8A" w:rsidRDefault="00892659" w:rsidP="00892659">
            <w:pPr>
              <w:spacing w:line="360" w:lineRule="auto"/>
              <w:rPr>
                <w:rtl/>
              </w:rPr>
            </w:pPr>
          </w:p>
        </w:tc>
        <w:tc>
          <w:tcPr>
            <w:tcW w:w="3326" w:type="dxa"/>
          </w:tcPr>
          <w:p w14:paraId="633B9CD2" w14:textId="77777777" w:rsidR="00892659" w:rsidRPr="00907B8A" w:rsidRDefault="00892659" w:rsidP="00892659">
            <w:pPr>
              <w:spacing w:line="360" w:lineRule="auto"/>
              <w:rPr>
                <w:rtl/>
              </w:rPr>
            </w:pPr>
            <w:r w:rsidRPr="00907B8A">
              <w:rPr>
                <w:rtl/>
              </w:rPr>
              <w:t xml:space="preserve">الإطار الزمني ومدي الالتزام </w:t>
            </w:r>
          </w:p>
        </w:tc>
        <w:tc>
          <w:tcPr>
            <w:tcW w:w="3221" w:type="dxa"/>
          </w:tcPr>
          <w:p w14:paraId="00FC1549" w14:textId="77777777" w:rsidR="00892659" w:rsidRPr="00907B8A" w:rsidRDefault="00892659" w:rsidP="00892659">
            <w:pPr>
              <w:spacing w:line="360" w:lineRule="auto"/>
            </w:pPr>
            <w:r w:rsidRPr="00907B8A">
              <w:rPr>
                <w:rFonts w:hint="cs"/>
                <w:rtl/>
              </w:rPr>
              <w:t>10</w:t>
            </w:r>
          </w:p>
        </w:tc>
      </w:tr>
      <w:tr w:rsidR="00892659" w:rsidRPr="00907B8A" w14:paraId="3C388C62" w14:textId="77777777">
        <w:tc>
          <w:tcPr>
            <w:tcW w:w="3029" w:type="dxa"/>
            <w:vMerge w:val="restart"/>
          </w:tcPr>
          <w:p w14:paraId="00EA4201" w14:textId="77777777" w:rsidR="00892659" w:rsidRPr="00907B8A" w:rsidRDefault="00892659" w:rsidP="00892659">
            <w:pPr>
              <w:spacing w:line="360" w:lineRule="auto"/>
              <w:rPr>
                <w:rtl/>
              </w:rPr>
            </w:pPr>
            <w:r w:rsidRPr="00907B8A">
              <w:rPr>
                <w:rFonts w:hint="cs"/>
                <w:rtl/>
              </w:rPr>
              <w:t>مالي</w:t>
            </w:r>
          </w:p>
        </w:tc>
        <w:tc>
          <w:tcPr>
            <w:tcW w:w="3326" w:type="dxa"/>
          </w:tcPr>
          <w:p w14:paraId="35F2D45D" w14:textId="77777777" w:rsidR="00892659" w:rsidRPr="00907B8A" w:rsidRDefault="00892659" w:rsidP="00892659">
            <w:pPr>
              <w:spacing w:line="360" w:lineRule="auto"/>
              <w:rPr>
                <w:rtl/>
              </w:rPr>
            </w:pPr>
            <w:r w:rsidRPr="00907B8A">
              <w:rPr>
                <w:rFonts w:hint="cs"/>
                <w:rtl/>
              </w:rPr>
              <w:t>وقت التسليم</w:t>
            </w:r>
          </w:p>
        </w:tc>
        <w:tc>
          <w:tcPr>
            <w:tcW w:w="3221" w:type="dxa"/>
          </w:tcPr>
          <w:p w14:paraId="3FC9CFE0" w14:textId="77777777" w:rsidR="00892659" w:rsidRPr="00907B8A" w:rsidRDefault="00892659" w:rsidP="00892659">
            <w:pPr>
              <w:spacing w:line="360" w:lineRule="auto"/>
              <w:rPr>
                <w:rtl/>
              </w:rPr>
            </w:pPr>
            <w:r w:rsidRPr="00907B8A">
              <w:rPr>
                <w:rFonts w:hint="cs"/>
                <w:rtl/>
              </w:rPr>
              <w:t>15</w:t>
            </w:r>
          </w:p>
        </w:tc>
      </w:tr>
      <w:tr w:rsidR="00892659" w:rsidRPr="00907B8A" w14:paraId="730D60C7" w14:textId="77777777">
        <w:tc>
          <w:tcPr>
            <w:tcW w:w="3029" w:type="dxa"/>
            <w:vMerge/>
          </w:tcPr>
          <w:p w14:paraId="606E546E" w14:textId="77777777" w:rsidR="00892659" w:rsidRPr="00907B8A" w:rsidRDefault="00892659" w:rsidP="00892659">
            <w:pPr>
              <w:spacing w:line="360" w:lineRule="auto"/>
              <w:rPr>
                <w:rtl/>
              </w:rPr>
            </w:pPr>
          </w:p>
        </w:tc>
        <w:tc>
          <w:tcPr>
            <w:tcW w:w="3326" w:type="dxa"/>
          </w:tcPr>
          <w:p w14:paraId="03A9EF15" w14:textId="77777777" w:rsidR="00892659" w:rsidRPr="00907B8A" w:rsidRDefault="00892659" w:rsidP="00892659">
            <w:pPr>
              <w:spacing w:line="360" w:lineRule="auto"/>
              <w:rPr>
                <w:rtl/>
              </w:rPr>
            </w:pPr>
            <w:r w:rsidRPr="00907B8A">
              <w:rPr>
                <w:rFonts w:hint="cs"/>
                <w:rtl/>
              </w:rPr>
              <w:t>شروط الدفع</w:t>
            </w:r>
          </w:p>
        </w:tc>
        <w:tc>
          <w:tcPr>
            <w:tcW w:w="3221" w:type="dxa"/>
          </w:tcPr>
          <w:p w14:paraId="2945BA6B" w14:textId="77777777" w:rsidR="00892659" w:rsidRPr="00907B8A" w:rsidRDefault="00892659" w:rsidP="00892659">
            <w:pPr>
              <w:spacing w:line="360" w:lineRule="auto"/>
              <w:rPr>
                <w:rtl/>
              </w:rPr>
            </w:pPr>
            <w:r w:rsidRPr="00907B8A">
              <w:rPr>
                <w:rFonts w:hint="cs"/>
                <w:rtl/>
              </w:rPr>
              <w:t>15</w:t>
            </w:r>
          </w:p>
        </w:tc>
      </w:tr>
      <w:tr w:rsidR="00892659" w:rsidRPr="00892659" w14:paraId="16E60922" w14:textId="77777777">
        <w:tc>
          <w:tcPr>
            <w:tcW w:w="3029" w:type="dxa"/>
          </w:tcPr>
          <w:p w14:paraId="63469E30" w14:textId="77777777" w:rsidR="00892659" w:rsidRPr="00907B8A" w:rsidRDefault="00892659" w:rsidP="00892659">
            <w:pPr>
              <w:spacing w:line="360" w:lineRule="auto"/>
              <w:rPr>
                <w:rtl/>
              </w:rPr>
            </w:pPr>
            <w:r w:rsidRPr="00907B8A">
              <w:rPr>
                <w:rFonts w:hint="cs"/>
                <w:rtl/>
              </w:rPr>
              <w:t>الاجمالي</w:t>
            </w:r>
          </w:p>
        </w:tc>
        <w:tc>
          <w:tcPr>
            <w:tcW w:w="3326" w:type="dxa"/>
          </w:tcPr>
          <w:p w14:paraId="272F86DC" w14:textId="77777777" w:rsidR="00892659" w:rsidRPr="00907B8A" w:rsidRDefault="00892659" w:rsidP="00892659">
            <w:pPr>
              <w:spacing w:line="360" w:lineRule="auto"/>
              <w:rPr>
                <w:rtl/>
              </w:rPr>
            </w:pPr>
          </w:p>
        </w:tc>
        <w:tc>
          <w:tcPr>
            <w:tcW w:w="3221" w:type="dxa"/>
          </w:tcPr>
          <w:p w14:paraId="65555D38" w14:textId="77777777" w:rsidR="00892659" w:rsidRPr="00907B8A" w:rsidRDefault="00892659" w:rsidP="00892659">
            <w:pPr>
              <w:spacing w:line="360" w:lineRule="auto"/>
              <w:rPr>
                <w:rtl/>
              </w:rPr>
            </w:pPr>
            <w:r w:rsidRPr="00907B8A">
              <w:rPr>
                <w:rFonts w:hint="cs"/>
                <w:rtl/>
              </w:rPr>
              <w:t>100%</w:t>
            </w:r>
          </w:p>
        </w:tc>
      </w:tr>
    </w:tbl>
    <w:p w14:paraId="11F92463" w14:textId="77777777" w:rsidR="0052521D" w:rsidRPr="00EA6A8F" w:rsidRDefault="0052521D" w:rsidP="004404E7">
      <w:pPr>
        <w:spacing w:line="360" w:lineRule="auto"/>
        <w:rPr>
          <w:lang w:bidi="ar"/>
        </w:rPr>
      </w:pPr>
    </w:p>
    <w:p w14:paraId="1DF5A4F0" w14:textId="77777777" w:rsidR="002B3156" w:rsidRPr="004404E7" w:rsidRDefault="002B3156" w:rsidP="004404E7">
      <w:pPr>
        <w:rPr>
          <w:rtl/>
        </w:rPr>
      </w:pPr>
    </w:p>
    <w:sectPr w:rsidR="002B3156" w:rsidRPr="004404E7" w:rsidSect="00BB2925">
      <w:headerReference w:type="default" r:id="rId11"/>
      <w:footerReference w:type="default" r:id="rId12"/>
      <w:pgSz w:w="12240" w:h="15840"/>
      <w:pgMar w:top="2694"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C523" w14:textId="77777777" w:rsidR="00A15916" w:rsidRDefault="00A15916" w:rsidP="00B37592">
      <w:r>
        <w:separator/>
      </w:r>
    </w:p>
  </w:endnote>
  <w:endnote w:type="continuationSeparator" w:id="0">
    <w:p w14:paraId="1E56FBAC" w14:textId="77777777" w:rsidR="00A15916" w:rsidRDefault="00A15916"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2F0" w14:textId="77777777" w:rsidR="009B67C9" w:rsidRDefault="00BB2925" w:rsidP="009B67C9">
    <w:pPr>
      <w:pStyle w:val="Footer"/>
      <w:jc w:val="center"/>
      <w:rPr>
        <w:rtl/>
        <w:lang w:bidi="ar-EG"/>
      </w:rPr>
    </w:pPr>
    <w:r>
      <w:rPr>
        <w:rFonts w:hint="cs"/>
        <w:rtl/>
        <w:lang w:bidi="ar-EG"/>
      </w:rPr>
      <w:t>______________________________________________________________________________</w:t>
    </w:r>
    <w:r w:rsidR="009B67C9" w:rsidRPr="00E17FFC">
      <w:rPr>
        <w:rtl/>
        <w:lang w:bidi="ar-EG"/>
      </w:rPr>
      <w:t xml:space="preserve">25 شارع أسماء فهمى (قطعة رقم 1 – مربع ى)  - قسم أول مدينة نصر - القاهرة </w:t>
    </w:r>
  </w:p>
  <w:p w14:paraId="3EB1D602" w14:textId="77777777" w:rsidR="009B67C9" w:rsidRPr="00D858EE" w:rsidRDefault="009B67C9" w:rsidP="009B67C9">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p w14:paraId="476BD5E1" w14:textId="77777777" w:rsidR="00B37592" w:rsidRDefault="00B37592" w:rsidP="009B67C9">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6DC9" w14:textId="77777777" w:rsidR="00A15916" w:rsidRDefault="00A15916" w:rsidP="00B37592">
      <w:r>
        <w:separator/>
      </w:r>
    </w:p>
  </w:footnote>
  <w:footnote w:type="continuationSeparator" w:id="0">
    <w:p w14:paraId="06798209" w14:textId="77777777" w:rsidR="00A15916" w:rsidRDefault="00A15916"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3E34" w14:textId="77777777" w:rsidR="00B37592" w:rsidRDefault="00637071">
    <w:pPr>
      <w:pStyle w:val="Header"/>
    </w:pPr>
    <w:r w:rsidRPr="00B56ADA">
      <w:rPr>
        <w:noProof/>
      </w:rPr>
      <w:drawing>
        <wp:inline distT="0" distB="0" distL="0" distR="0" wp14:anchorId="2EEF92B1" wp14:editId="37DB5BC1">
          <wp:extent cx="1224915" cy="99758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997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8E1"/>
    <w:multiLevelType w:val="hybridMultilevel"/>
    <w:tmpl w:val="A600C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472AC"/>
    <w:multiLevelType w:val="hybridMultilevel"/>
    <w:tmpl w:val="66240D1E"/>
    <w:lvl w:ilvl="0" w:tplc="B24829E4">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E6361"/>
    <w:multiLevelType w:val="hybridMultilevel"/>
    <w:tmpl w:val="0A8E6E14"/>
    <w:lvl w:ilvl="0" w:tplc="E30A9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43728"/>
    <w:multiLevelType w:val="hybridMultilevel"/>
    <w:tmpl w:val="AFBA0638"/>
    <w:lvl w:ilvl="0" w:tplc="9E9C6D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C4496"/>
    <w:multiLevelType w:val="hybridMultilevel"/>
    <w:tmpl w:val="7C8C8A94"/>
    <w:lvl w:ilvl="0" w:tplc="0E94A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D30A6"/>
    <w:multiLevelType w:val="hybridMultilevel"/>
    <w:tmpl w:val="28F838CA"/>
    <w:lvl w:ilvl="0" w:tplc="9E523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91B40"/>
    <w:multiLevelType w:val="hybridMultilevel"/>
    <w:tmpl w:val="058C3F06"/>
    <w:lvl w:ilvl="0" w:tplc="ACF83B94">
      <w:numFmt w:val="bullet"/>
      <w:lvlText w:val=""/>
      <w:lvlJc w:val="left"/>
      <w:pPr>
        <w:ind w:left="760" w:hanging="360"/>
      </w:pPr>
      <w:rPr>
        <w:rFonts w:ascii="Symbol" w:eastAsia="Times New Roman" w:hAnsi="Symbo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251E38B3"/>
    <w:multiLevelType w:val="hybridMultilevel"/>
    <w:tmpl w:val="E13EB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A5196"/>
    <w:multiLevelType w:val="hybridMultilevel"/>
    <w:tmpl w:val="6E2CF8A2"/>
    <w:lvl w:ilvl="0" w:tplc="D2EC2B06">
      <w:start w:val="1"/>
      <w:numFmt w:val="bullet"/>
      <w:lvlText w:val=""/>
      <w:lvlJc w:val="left"/>
      <w:pPr>
        <w:ind w:left="1080" w:hanging="360"/>
      </w:pPr>
      <w:rPr>
        <w:rFonts w:ascii="Symbol" w:hAnsi="Symbol" w:cs="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460AF9"/>
    <w:multiLevelType w:val="hybridMultilevel"/>
    <w:tmpl w:val="146E0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96973"/>
    <w:multiLevelType w:val="hybridMultilevel"/>
    <w:tmpl w:val="C7D83BD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22FC5"/>
    <w:multiLevelType w:val="hybridMultilevel"/>
    <w:tmpl w:val="4D5C4346"/>
    <w:lvl w:ilvl="0" w:tplc="34DEA89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735B1"/>
    <w:multiLevelType w:val="hybridMultilevel"/>
    <w:tmpl w:val="ECF407A8"/>
    <w:lvl w:ilvl="0" w:tplc="E072F43A">
      <w:start w:val="1"/>
      <w:numFmt w:val="bullet"/>
      <w:lvlText w:val=""/>
      <w:lvlJc w:val="left"/>
      <w:pPr>
        <w:ind w:left="1080" w:hanging="360"/>
      </w:pPr>
      <w:rPr>
        <w:rFonts w:ascii="Symbol" w:hAnsi="Symbol" w:cs="Symbol" w:hint="default"/>
        <w:b/>
        <w:i w:val="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6A57EC"/>
    <w:multiLevelType w:val="hybridMultilevel"/>
    <w:tmpl w:val="8354CBC8"/>
    <w:lvl w:ilvl="0" w:tplc="3BCED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2653E"/>
    <w:multiLevelType w:val="hybridMultilevel"/>
    <w:tmpl w:val="4140C73C"/>
    <w:lvl w:ilvl="0" w:tplc="7E423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74C32"/>
    <w:multiLevelType w:val="hybridMultilevel"/>
    <w:tmpl w:val="B038E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8D1623"/>
    <w:multiLevelType w:val="hybridMultilevel"/>
    <w:tmpl w:val="05B0B548"/>
    <w:lvl w:ilvl="0" w:tplc="8862BD3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D2F74"/>
    <w:multiLevelType w:val="hybridMultilevel"/>
    <w:tmpl w:val="5E24E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6C3D5E"/>
    <w:multiLevelType w:val="hybridMultilevel"/>
    <w:tmpl w:val="6E2ABEE0"/>
    <w:lvl w:ilvl="0" w:tplc="2CC037A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1E5BC1"/>
    <w:multiLevelType w:val="hybridMultilevel"/>
    <w:tmpl w:val="873A55F4"/>
    <w:lvl w:ilvl="0" w:tplc="6906A3E8">
      <w:start w:val="1"/>
      <w:numFmt w:val="bullet"/>
      <w:lvlText w:val=""/>
      <w:lvlJc w:val="left"/>
      <w:pPr>
        <w:tabs>
          <w:tab w:val="num" w:pos="786"/>
        </w:tabs>
        <w:ind w:left="78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059ED"/>
    <w:multiLevelType w:val="hybridMultilevel"/>
    <w:tmpl w:val="2F5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81487"/>
    <w:multiLevelType w:val="hybridMultilevel"/>
    <w:tmpl w:val="A0E4F1C8"/>
    <w:lvl w:ilvl="0" w:tplc="22ACA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2253E"/>
    <w:multiLevelType w:val="hybridMultilevel"/>
    <w:tmpl w:val="D8FE3FF0"/>
    <w:lvl w:ilvl="0" w:tplc="7F2E780A">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608BA"/>
    <w:multiLevelType w:val="hybridMultilevel"/>
    <w:tmpl w:val="CB7E5A90"/>
    <w:lvl w:ilvl="0" w:tplc="E072F43A">
      <w:start w:val="1"/>
      <w:numFmt w:val="bullet"/>
      <w:lvlText w:val=""/>
      <w:lvlJc w:val="left"/>
      <w:pPr>
        <w:ind w:left="1080" w:hanging="360"/>
      </w:pPr>
      <w:rPr>
        <w:rFonts w:ascii="Symbol" w:hAnsi="Symbol" w:cs="Symbol" w:hint="default"/>
        <w:b/>
        <w:i w:val="0"/>
        <w:sz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53356A"/>
    <w:multiLevelType w:val="hybridMultilevel"/>
    <w:tmpl w:val="AFA25AD4"/>
    <w:lvl w:ilvl="0" w:tplc="2FBEEBB8">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3934004">
    <w:abstractNumId w:val="10"/>
  </w:num>
  <w:num w:numId="2" w16cid:durableId="1618873040">
    <w:abstractNumId w:val="18"/>
  </w:num>
  <w:num w:numId="3" w16cid:durableId="746656972">
    <w:abstractNumId w:val="0"/>
  </w:num>
  <w:num w:numId="4" w16cid:durableId="1575506194">
    <w:abstractNumId w:val="16"/>
  </w:num>
  <w:num w:numId="5" w16cid:durableId="1098912910">
    <w:abstractNumId w:val="7"/>
  </w:num>
  <w:num w:numId="6" w16cid:durableId="1807814934">
    <w:abstractNumId w:val="17"/>
  </w:num>
  <w:num w:numId="7" w16cid:durableId="1928226121">
    <w:abstractNumId w:val="19"/>
  </w:num>
  <w:num w:numId="8" w16cid:durableId="2087989225">
    <w:abstractNumId w:val="1"/>
  </w:num>
  <w:num w:numId="9" w16cid:durableId="105127020">
    <w:abstractNumId w:val="6"/>
  </w:num>
  <w:num w:numId="10" w16cid:durableId="564410155">
    <w:abstractNumId w:val="25"/>
  </w:num>
  <w:num w:numId="11" w16cid:durableId="1239705759">
    <w:abstractNumId w:val="13"/>
  </w:num>
  <w:num w:numId="12" w16cid:durableId="145898808">
    <w:abstractNumId w:val="8"/>
  </w:num>
  <w:num w:numId="13" w16cid:durableId="1649092877">
    <w:abstractNumId w:val="24"/>
  </w:num>
  <w:num w:numId="14" w16cid:durableId="747117633">
    <w:abstractNumId w:val="20"/>
  </w:num>
  <w:num w:numId="15" w16cid:durableId="508522439">
    <w:abstractNumId w:val="21"/>
  </w:num>
  <w:num w:numId="16" w16cid:durableId="1309245223">
    <w:abstractNumId w:val="4"/>
  </w:num>
  <w:num w:numId="17" w16cid:durableId="15276253">
    <w:abstractNumId w:val="9"/>
  </w:num>
  <w:num w:numId="18" w16cid:durableId="1464812817">
    <w:abstractNumId w:val="22"/>
  </w:num>
  <w:num w:numId="19" w16cid:durableId="248585175">
    <w:abstractNumId w:val="14"/>
  </w:num>
  <w:num w:numId="20" w16cid:durableId="1377579870">
    <w:abstractNumId w:val="5"/>
  </w:num>
  <w:num w:numId="21" w16cid:durableId="289556374">
    <w:abstractNumId w:val="2"/>
  </w:num>
  <w:num w:numId="22" w16cid:durableId="1179781507">
    <w:abstractNumId w:val="11"/>
  </w:num>
  <w:num w:numId="23" w16cid:durableId="2059470112">
    <w:abstractNumId w:val="15"/>
  </w:num>
  <w:num w:numId="24" w16cid:durableId="412700172">
    <w:abstractNumId w:val="12"/>
  </w:num>
  <w:num w:numId="25" w16cid:durableId="1045712391">
    <w:abstractNumId w:val="23"/>
  </w:num>
  <w:num w:numId="26" w16cid:durableId="969558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56"/>
    <w:rsid w:val="0001733C"/>
    <w:rsid w:val="00052120"/>
    <w:rsid w:val="000554A4"/>
    <w:rsid w:val="0005649E"/>
    <w:rsid w:val="00057C3A"/>
    <w:rsid w:val="0009337D"/>
    <w:rsid w:val="000A7FE1"/>
    <w:rsid w:val="000B5CC9"/>
    <w:rsid w:val="000C639B"/>
    <w:rsid w:val="000F5A4B"/>
    <w:rsid w:val="00101BAF"/>
    <w:rsid w:val="00116ECF"/>
    <w:rsid w:val="00117DA5"/>
    <w:rsid w:val="001347B2"/>
    <w:rsid w:val="00151F1A"/>
    <w:rsid w:val="001648E8"/>
    <w:rsid w:val="001772C0"/>
    <w:rsid w:val="00186B40"/>
    <w:rsid w:val="001B62BF"/>
    <w:rsid w:val="001D7984"/>
    <w:rsid w:val="001E7238"/>
    <w:rsid w:val="002162A3"/>
    <w:rsid w:val="00230902"/>
    <w:rsid w:val="00266B45"/>
    <w:rsid w:val="002740F6"/>
    <w:rsid w:val="00287D72"/>
    <w:rsid w:val="00295F5C"/>
    <w:rsid w:val="002A30A9"/>
    <w:rsid w:val="002A6825"/>
    <w:rsid w:val="002B3156"/>
    <w:rsid w:val="002D6A31"/>
    <w:rsid w:val="003031F9"/>
    <w:rsid w:val="0030609B"/>
    <w:rsid w:val="00314415"/>
    <w:rsid w:val="00314F25"/>
    <w:rsid w:val="00316FA9"/>
    <w:rsid w:val="00320331"/>
    <w:rsid w:val="00322013"/>
    <w:rsid w:val="0032439C"/>
    <w:rsid w:val="0033264B"/>
    <w:rsid w:val="0034549A"/>
    <w:rsid w:val="00356D4F"/>
    <w:rsid w:val="00395588"/>
    <w:rsid w:val="003A3822"/>
    <w:rsid w:val="003D5EB9"/>
    <w:rsid w:val="003D6930"/>
    <w:rsid w:val="003D7877"/>
    <w:rsid w:val="003F7363"/>
    <w:rsid w:val="00404DD6"/>
    <w:rsid w:val="004144C8"/>
    <w:rsid w:val="004404E7"/>
    <w:rsid w:val="004466A4"/>
    <w:rsid w:val="004617DC"/>
    <w:rsid w:val="00483C76"/>
    <w:rsid w:val="00484D2B"/>
    <w:rsid w:val="00494260"/>
    <w:rsid w:val="004C2598"/>
    <w:rsid w:val="004D1539"/>
    <w:rsid w:val="004D50E8"/>
    <w:rsid w:val="004F46E3"/>
    <w:rsid w:val="004F5410"/>
    <w:rsid w:val="0052521D"/>
    <w:rsid w:val="005370BA"/>
    <w:rsid w:val="00544F1D"/>
    <w:rsid w:val="005514C8"/>
    <w:rsid w:val="00580925"/>
    <w:rsid w:val="005A2606"/>
    <w:rsid w:val="005B3BAC"/>
    <w:rsid w:val="005B6E1C"/>
    <w:rsid w:val="005E7251"/>
    <w:rsid w:val="005F6CC2"/>
    <w:rsid w:val="00605480"/>
    <w:rsid w:val="00637071"/>
    <w:rsid w:val="0064122F"/>
    <w:rsid w:val="00673708"/>
    <w:rsid w:val="006A5CF6"/>
    <w:rsid w:val="006B54D4"/>
    <w:rsid w:val="006B77BB"/>
    <w:rsid w:val="006E0CB8"/>
    <w:rsid w:val="0071078A"/>
    <w:rsid w:val="00715B1C"/>
    <w:rsid w:val="00765AAC"/>
    <w:rsid w:val="00793ACB"/>
    <w:rsid w:val="007A6B4E"/>
    <w:rsid w:val="007B7D96"/>
    <w:rsid w:val="007D0A79"/>
    <w:rsid w:val="007E5E67"/>
    <w:rsid w:val="007F21E9"/>
    <w:rsid w:val="00816F5A"/>
    <w:rsid w:val="00846CB8"/>
    <w:rsid w:val="00853380"/>
    <w:rsid w:val="008562DA"/>
    <w:rsid w:val="00892659"/>
    <w:rsid w:val="0089569D"/>
    <w:rsid w:val="008A5965"/>
    <w:rsid w:val="008B1524"/>
    <w:rsid w:val="008D1B93"/>
    <w:rsid w:val="008F55BE"/>
    <w:rsid w:val="00900A55"/>
    <w:rsid w:val="00903CA8"/>
    <w:rsid w:val="00904D36"/>
    <w:rsid w:val="00907B8A"/>
    <w:rsid w:val="00947EE5"/>
    <w:rsid w:val="00951A14"/>
    <w:rsid w:val="0096209C"/>
    <w:rsid w:val="0097166D"/>
    <w:rsid w:val="009B67C9"/>
    <w:rsid w:val="009C7052"/>
    <w:rsid w:val="009E4F00"/>
    <w:rsid w:val="00A12981"/>
    <w:rsid w:val="00A137BD"/>
    <w:rsid w:val="00A15916"/>
    <w:rsid w:val="00A53EEE"/>
    <w:rsid w:val="00A83933"/>
    <w:rsid w:val="00AB08A7"/>
    <w:rsid w:val="00AB1021"/>
    <w:rsid w:val="00AC7BA9"/>
    <w:rsid w:val="00AD7C75"/>
    <w:rsid w:val="00AE1600"/>
    <w:rsid w:val="00AE44D5"/>
    <w:rsid w:val="00B03A7B"/>
    <w:rsid w:val="00B123D7"/>
    <w:rsid w:val="00B16793"/>
    <w:rsid w:val="00B34C3F"/>
    <w:rsid w:val="00B36452"/>
    <w:rsid w:val="00B37592"/>
    <w:rsid w:val="00B47544"/>
    <w:rsid w:val="00B56ADA"/>
    <w:rsid w:val="00B83640"/>
    <w:rsid w:val="00BB2925"/>
    <w:rsid w:val="00BB5876"/>
    <w:rsid w:val="00BC4230"/>
    <w:rsid w:val="00C11CE7"/>
    <w:rsid w:val="00C1440B"/>
    <w:rsid w:val="00C52AEB"/>
    <w:rsid w:val="00C6603F"/>
    <w:rsid w:val="00C84B1A"/>
    <w:rsid w:val="00C858F9"/>
    <w:rsid w:val="00C9111A"/>
    <w:rsid w:val="00CB166F"/>
    <w:rsid w:val="00CC272E"/>
    <w:rsid w:val="00D016A5"/>
    <w:rsid w:val="00D158FE"/>
    <w:rsid w:val="00D33681"/>
    <w:rsid w:val="00D5101C"/>
    <w:rsid w:val="00D6228C"/>
    <w:rsid w:val="00DC1E7D"/>
    <w:rsid w:val="00DC5DFB"/>
    <w:rsid w:val="00DC7CDA"/>
    <w:rsid w:val="00DD1AC8"/>
    <w:rsid w:val="00DF0E78"/>
    <w:rsid w:val="00DF0F92"/>
    <w:rsid w:val="00DF3E9F"/>
    <w:rsid w:val="00E124D5"/>
    <w:rsid w:val="00E21CFB"/>
    <w:rsid w:val="00EA6A8F"/>
    <w:rsid w:val="00EC310D"/>
    <w:rsid w:val="00ED3DB5"/>
    <w:rsid w:val="00ED4889"/>
    <w:rsid w:val="00EF0559"/>
    <w:rsid w:val="00EF0945"/>
    <w:rsid w:val="00F221DF"/>
    <w:rsid w:val="00F479C4"/>
    <w:rsid w:val="00F50070"/>
    <w:rsid w:val="00F53B41"/>
    <w:rsid w:val="00F67134"/>
    <w:rsid w:val="00F84998"/>
    <w:rsid w:val="00F91B07"/>
    <w:rsid w:val="00FD0D5A"/>
    <w:rsid w:val="00FE2547"/>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359A"/>
  <w15:chartTrackingRefBased/>
  <w15:docId w15:val="{2AE8F0B0-EB35-C74F-984B-25F5F83E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56"/>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basedOn w:val="Normal"/>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nhideWhenUsed/>
    <w:rsid w:val="00B37592"/>
    <w:pPr>
      <w:tabs>
        <w:tab w:val="center" w:pos="4513"/>
        <w:tab w:val="right" w:pos="9026"/>
      </w:tabs>
    </w:pPr>
  </w:style>
  <w:style w:type="character" w:customStyle="1" w:styleId="HeaderChar">
    <w:name w:val="Header Char"/>
    <w:link w:val="Header"/>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1.safelinks.protection.outlook.com/?url=https%3A%2F%2Fwww.bing.com%2Fmaps%3F%26ty%3D18%26q%3DQesm%25201st%2520Nasser%2520City%252C%2520Cairo%252C%2520Egypt%26satid%3Did.sid%253A432a45b5-5eab-ba46-5650-53b220c63f51%26vdpid%3D7263824013959364620%26mb%3D30.086544~31.313341~29.978529~31.435341%26ppois%3D30.032536506652832_31.374341011047363_Qesm%25201st%2520Nasser%2520City%252C%2520Cairo%252C%2520Egypt_~%26cp%3D30.032537~31.374341%26v%3D2%26sV%3D1%26FORM%3DMIRE%26qpvt%3D%25D9%2582%25D8%25B3%25D9%2585%2B%25D8%25A3%25D9%2588%25D9%2584%2B%25D9%2585%25D8%25AF%25D9%258A%25D9%2586%25D8%25A9%2B%25D9%2586%25D8%25B5%25D8%25B1%25D8%25A7%25D9%2584%25D9%2582%25D8%25A7%25D9%2587%25D8%25B1%25D8%25A9&amp;data=04%7C01%7CRana.Dimitri%40care.org%7C1943b043a2d44a1e9d4708d9c2dcbe84%7Ce83233b748134ff5893ff60f400bfcba%7C0%7C0%7C637755075674438593%7CUnknown%7CTWFpbGZsb3d8eyJWIjoiMC4wLjAwMDAiLCJQIjoiV2luMzIiLCJBTiI6Ik1haWwiLCJXVCI6Mn0%3D%7C3000&amp;sdata=zrh%2BE7gyx22FaGUakIvJ32SEvhs579zk2n7huFbhjt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DDACDB8D15F40A6DC882CF330BC17" ma:contentTypeVersion="13" ma:contentTypeDescription="Create a new document." ma:contentTypeScope="" ma:versionID="2e1ab6c0f36ca7e7bf0829a226272a98">
  <xsd:schema xmlns:xsd="http://www.w3.org/2001/XMLSchema" xmlns:xs="http://www.w3.org/2001/XMLSchema" xmlns:p="http://schemas.microsoft.com/office/2006/metadata/properties" xmlns:ns2="d098525a-4853-462d-a9b0-7a5c3e1264f1" xmlns:ns3="9dd60795-cbff-4477-9519-1afcf7e53eef" targetNamespace="http://schemas.microsoft.com/office/2006/metadata/properties" ma:root="true" ma:fieldsID="fde25c0f516651c08d22ddb902046c47" ns2:_="" ns3:_="">
    <xsd:import namespace="d098525a-4853-462d-a9b0-7a5c3e1264f1"/>
    <xsd:import namespace="9dd60795-cbff-4477-9519-1afcf7e53e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ocType"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525a-4853-462d-a9b0-7a5c3e126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ocType" ma:index="12" nillable="true" ma:displayName="DocType" ma:internalName="DocType">
      <xsd:simpleType>
        <xsd:restriction base="dms:Text">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60795-cbff-4477-9519-1afcf7e53e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E6DD-271C-4537-8980-8E08B1386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525a-4853-462d-a9b0-7a5c3e1264f1"/>
    <ds:schemaRef ds:uri="9dd60795-cbff-4477-9519-1afcf7e53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3.xml><?xml version="1.0" encoding="utf-8"?>
<ds:datastoreItem xmlns:ds="http://schemas.openxmlformats.org/officeDocument/2006/customXml" ds:itemID="{68EF4FF8-8536-4394-B830-06204C49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Links>
    <vt:vector size="6" baseType="variant">
      <vt:variant>
        <vt:i4>8192058</vt:i4>
      </vt:variant>
      <vt:variant>
        <vt:i4>0</vt:i4>
      </vt:variant>
      <vt:variant>
        <vt:i4>0</vt:i4>
      </vt:variant>
      <vt:variant>
        <vt:i4>5</vt:i4>
      </vt:variant>
      <vt:variant>
        <vt:lpwstr>https://eur01.safelinks.protection.outlook.com/?url=https%3A%2F%2Fwww.bing.com%2Fmaps%3F%26ty%3D18%26q%3DQesm%25201st%2520Nasser%2520City%252C%2520Cairo%252C%2520Egypt%26satid%3Did.sid%253A432a45b5-5eab-ba46-5650-53b220c63f51%26vdpid%3D7263824013959364620%26mb%3D30.086544~31.313341~29.978529~31.435341%26ppois%3D30.032536506652832_31.374341011047363_Qesm%25201st%2520Nasser%2520City%252C%2520Cairo%252C%2520Egypt_~%26cp%3D30.032537~31.374341%26v%3D2%26sV%3D1%26FORM%3DMIRE%26qpvt%3D%25D9%2582%25D8%25B3%25D9%2585%2B%25D8%25A3%25D9%2588%25D9%2584%2B%25D9%2585%25D8%25AF%25D9%258A%25D9%2586%25D8%25A9%2B%25D9%2586%25D8%25B5%25D8%25B1%25D8%25A7%25D9%2584%25D9%2582%25D8%25A7%25D9%2587%25D8%25B1%25D8%25A9&amp;data=04%7C01%7CRana.Dimitri%40care.org%7C1943b043a2d44a1e9d4708d9c2dcbe84%7Ce83233b748134ff5893ff60f400bfcba%7C0%7C0%7C637755075674438593%7CUnknown%7CTWFpbGZsb3d8eyJWIjoiMC4wLjAwMDAiLCJQIjoiV2luMzIiLCJBTiI6Ik1haWwiLCJXVCI6Mn0%3D%7C3000&amp;sdata=zrh%2BE7gyx22FaGUakIvJ32SEvhs579zk2n7huFbhjt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Nermin Kadry</cp:lastModifiedBy>
  <cp:revision>4</cp:revision>
  <cp:lastPrinted>2018-07-19T12:29:00Z</cp:lastPrinted>
  <dcterms:created xsi:type="dcterms:W3CDTF">2026-01-20T07:41:00Z</dcterms:created>
  <dcterms:modified xsi:type="dcterms:W3CDTF">2026-01-20T08:00:00Z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ies>
</file>